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909" w:rsidRPr="00C30909" w:rsidRDefault="00C30909" w:rsidP="00C30909">
      <w:pPr>
        <w:jc w:val="center"/>
        <w:rPr>
          <w:b/>
          <w:sz w:val="28"/>
          <w:szCs w:val="28"/>
          <w:lang w:val="kk-KZ"/>
        </w:rPr>
      </w:pPr>
      <w:r w:rsidRPr="00C30909">
        <w:rPr>
          <w:b/>
          <w:sz w:val="28"/>
          <w:szCs w:val="28"/>
          <w:lang w:val="kk-KZ"/>
        </w:rPr>
        <w:t>AL-FARABI KAZAKH NATIONAL UNIVERSITY</w:t>
      </w:r>
    </w:p>
    <w:p w:rsidR="00C30909" w:rsidRPr="00C30909" w:rsidRDefault="00C30909" w:rsidP="00C30909">
      <w:pPr>
        <w:jc w:val="center"/>
        <w:rPr>
          <w:b/>
          <w:sz w:val="28"/>
          <w:szCs w:val="28"/>
          <w:lang w:val="kk-KZ"/>
        </w:rPr>
      </w:pPr>
    </w:p>
    <w:p w:rsidR="00C30909" w:rsidRPr="00C30909" w:rsidRDefault="00C30909" w:rsidP="00C30909">
      <w:pPr>
        <w:jc w:val="center"/>
        <w:rPr>
          <w:b/>
          <w:sz w:val="28"/>
          <w:szCs w:val="28"/>
          <w:lang w:val="kk-KZ"/>
        </w:rPr>
      </w:pPr>
      <w:r w:rsidRPr="00C30909">
        <w:rPr>
          <w:b/>
          <w:sz w:val="28"/>
          <w:szCs w:val="28"/>
          <w:lang w:val="kk-KZ"/>
        </w:rPr>
        <w:t>Faculty of law</w:t>
      </w:r>
    </w:p>
    <w:p w:rsidR="00C30909" w:rsidRPr="00C30909" w:rsidRDefault="00C30909" w:rsidP="00C30909">
      <w:pPr>
        <w:jc w:val="center"/>
        <w:rPr>
          <w:b/>
          <w:sz w:val="28"/>
          <w:szCs w:val="28"/>
          <w:lang w:val="kk-KZ"/>
        </w:rPr>
      </w:pPr>
    </w:p>
    <w:p w:rsidR="00A0255F" w:rsidRPr="00D0699A" w:rsidRDefault="00C30909" w:rsidP="00C30909">
      <w:pPr>
        <w:jc w:val="center"/>
        <w:rPr>
          <w:b/>
          <w:sz w:val="28"/>
          <w:szCs w:val="28"/>
          <w:lang w:val="kk-KZ"/>
        </w:rPr>
      </w:pPr>
      <w:r w:rsidRPr="00C30909">
        <w:rPr>
          <w:b/>
          <w:sz w:val="28"/>
          <w:szCs w:val="28"/>
          <w:lang w:val="kk-KZ"/>
        </w:rPr>
        <w:t>Department of Customs, Finance and environmental law</w:t>
      </w:r>
    </w:p>
    <w:p w:rsidR="00A0255F" w:rsidRPr="00D0699A" w:rsidRDefault="00A0255F" w:rsidP="00A0255F">
      <w:pPr>
        <w:jc w:val="both"/>
        <w:rPr>
          <w:b/>
          <w:sz w:val="28"/>
          <w:szCs w:val="28"/>
          <w:lang w:val="kk-KZ"/>
        </w:rPr>
      </w:pPr>
    </w:p>
    <w:p w:rsidR="00A0255F" w:rsidRPr="00D0699A" w:rsidRDefault="00A0255F" w:rsidP="00A0255F">
      <w:pPr>
        <w:jc w:val="both"/>
        <w:rPr>
          <w:b/>
          <w:sz w:val="28"/>
          <w:szCs w:val="28"/>
          <w:lang w:val="kk-KZ"/>
        </w:rPr>
      </w:pPr>
    </w:p>
    <w:tbl>
      <w:tblPr>
        <w:tblW w:w="5000" w:type="pct"/>
        <w:tblLook w:val="0000" w:firstRow="0" w:lastRow="0" w:firstColumn="0" w:lastColumn="0" w:noHBand="0" w:noVBand="0"/>
      </w:tblPr>
      <w:tblGrid>
        <w:gridCol w:w="4539"/>
        <w:gridCol w:w="4816"/>
      </w:tblGrid>
      <w:tr w:rsidR="00A4035B" w:rsidRPr="00845A15" w:rsidTr="00E32EE3">
        <w:trPr>
          <w:trHeight w:val="1140"/>
        </w:trPr>
        <w:tc>
          <w:tcPr>
            <w:tcW w:w="2426" w:type="pct"/>
          </w:tcPr>
          <w:p w:rsidR="00A0255F" w:rsidRPr="00D0699A" w:rsidRDefault="00A0255F" w:rsidP="00A0255F">
            <w:pPr>
              <w:jc w:val="right"/>
              <w:rPr>
                <w:sz w:val="28"/>
                <w:szCs w:val="28"/>
                <w:lang w:val="kk-KZ"/>
              </w:rPr>
            </w:pPr>
            <w:r w:rsidRPr="00D0699A">
              <w:rPr>
                <w:sz w:val="28"/>
                <w:szCs w:val="28"/>
                <w:lang w:val="kk-KZ"/>
              </w:rPr>
              <w:t xml:space="preserve"> </w:t>
            </w:r>
          </w:p>
          <w:p w:rsidR="00A0255F" w:rsidRPr="00D0699A" w:rsidRDefault="00A0255F" w:rsidP="00A0255F">
            <w:pPr>
              <w:jc w:val="right"/>
              <w:rPr>
                <w:sz w:val="28"/>
                <w:szCs w:val="28"/>
                <w:lang w:val="kk-KZ"/>
              </w:rPr>
            </w:pPr>
          </w:p>
          <w:p w:rsidR="00A0255F" w:rsidRPr="00D0699A" w:rsidRDefault="00A0255F" w:rsidP="00A0255F">
            <w:pPr>
              <w:jc w:val="right"/>
              <w:rPr>
                <w:b/>
                <w:sz w:val="28"/>
                <w:szCs w:val="28"/>
                <w:lang w:val="kk-KZ"/>
              </w:rPr>
            </w:pPr>
          </w:p>
        </w:tc>
        <w:tc>
          <w:tcPr>
            <w:tcW w:w="2574" w:type="pct"/>
          </w:tcPr>
          <w:p w:rsidR="00C30909" w:rsidRPr="00C30909" w:rsidRDefault="00A0255F" w:rsidP="00C30909">
            <w:pPr>
              <w:pStyle w:val="1"/>
              <w:jc w:val="right"/>
              <w:rPr>
                <w:rFonts w:ascii="Times New Roman" w:hAnsi="Times New Roman" w:cs="Times New Roman"/>
                <w:color w:val="auto"/>
                <w:lang w:val="kk-KZ"/>
              </w:rPr>
            </w:pPr>
            <w:r w:rsidRPr="00A4035B">
              <w:rPr>
                <w:rFonts w:ascii="Times New Roman" w:hAnsi="Times New Roman" w:cs="Times New Roman"/>
                <w:color w:val="auto"/>
                <w:lang w:val="kk-KZ"/>
              </w:rPr>
              <w:t xml:space="preserve">          </w:t>
            </w:r>
            <w:r w:rsidR="00C30909" w:rsidRPr="00C30909">
              <w:rPr>
                <w:rFonts w:ascii="Times New Roman" w:hAnsi="Times New Roman" w:cs="Times New Roman"/>
                <w:color w:val="auto"/>
                <w:lang w:val="kk-KZ"/>
              </w:rPr>
              <w:t>Faculty of law</w:t>
            </w:r>
          </w:p>
          <w:p w:rsidR="00C30909" w:rsidRDefault="00C30909" w:rsidP="00C30909">
            <w:pPr>
              <w:pStyle w:val="1"/>
              <w:spacing w:before="0" w:line="240" w:lineRule="auto"/>
              <w:jc w:val="right"/>
              <w:rPr>
                <w:rFonts w:ascii="Times New Roman" w:hAnsi="Times New Roman" w:cs="Times New Roman"/>
                <w:color w:val="auto"/>
                <w:lang w:val="kk-KZ"/>
              </w:rPr>
            </w:pPr>
            <w:r w:rsidRPr="00C30909">
              <w:rPr>
                <w:rFonts w:ascii="Times New Roman" w:hAnsi="Times New Roman" w:cs="Times New Roman"/>
                <w:color w:val="auto"/>
                <w:lang w:val="kk-KZ"/>
              </w:rPr>
              <w:t>Approved at the meeting of the Academic Council</w:t>
            </w:r>
          </w:p>
          <w:p w:rsidR="00A0255F" w:rsidRPr="00A4035B" w:rsidRDefault="00A0255F" w:rsidP="00C30909">
            <w:pPr>
              <w:pStyle w:val="1"/>
              <w:spacing w:before="0" w:line="240" w:lineRule="auto"/>
              <w:jc w:val="right"/>
              <w:rPr>
                <w:rFonts w:ascii="Times New Roman" w:hAnsi="Times New Roman" w:cs="Times New Roman"/>
                <w:color w:val="auto"/>
                <w:lang w:val="kk-KZ"/>
              </w:rPr>
            </w:pPr>
            <w:r w:rsidRPr="00A4035B">
              <w:rPr>
                <w:rFonts w:ascii="Times New Roman" w:hAnsi="Times New Roman" w:cs="Times New Roman"/>
                <w:color w:val="auto"/>
                <w:lang w:val="kk-KZ"/>
              </w:rPr>
              <w:t>№___</w:t>
            </w:r>
            <w:r w:rsidR="00C30909">
              <w:rPr>
                <w:rFonts w:ascii="Times New Roman" w:hAnsi="Times New Roman" w:cs="Times New Roman"/>
                <w:color w:val="auto"/>
                <w:lang w:val="en-US"/>
              </w:rPr>
              <w:t>Protocol</w:t>
            </w:r>
            <w:r w:rsidRPr="00A4035B">
              <w:rPr>
                <w:rFonts w:ascii="Times New Roman" w:hAnsi="Times New Roman" w:cs="Times New Roman"/>
                <w:color w:val="auto"/>
                <w:lang w:val="kk-KZ"/>
              </w:rPr>
              <w:t xml:space="preserve">  « __</w:t>
            </w:r>
            <w:r w:rsidR="008845EA">
              <w:rPr>
                <w:rFonts w:ascii="Times New Roman" w:hAnsi="Times New Roman" w:cs="Times New Roman"/>
                <w:color w:val="auto"/>
                <w:lang w:val="kk-KZ"/>
              </w:rPr>
              <w:t>»________ 2020</w:t>
            </w:r>
            <w:r w:rsidRPr="00A4035B">
              <w:rPr>
                <w:rFonts w:ascii="Times New Roman" w:hAnsi="Times New Roman" w:cs="Times New Roman"/>
                <w:color w:val="auto"/>
                <w:lang w:val="kk-KZ"/>
              </w:rPr>
              <w:t xml:space="preserve">  </w:t>
            </w:r>
          </w:p>
          <w:p w:rsidR="00A0255F" w:rsidRPr="00C30909" w:rsidRDefault="00A0255F" w:rsidP="00A0255F">
            <w:pPr>
              <w:pStyle w:val="7"/>
              <w:ind w:firstLine="0"/>
              <w:jc w:val="right"/>
              <w:rPr>
                <w:rFonts w:ascii="Times New Roman" w:hAnsi="Times New Roman"/>
                <w:sz w:val="28"/>
                <w:szCs w:val="28"/>
                <w:lang w:val="en-US"/>
              </w:rPr>
            </w:pPr>
            <w:r w:rsidRPr="00A4035B">
              <w:rPr>
                <w:rFonts w:ascii="Times New Roman" w:hAnsi="Times New Roman"/>
                <w:sz w:val="28"/>
                <w:szCs w:val="28"/>
                <w:lang w:val="kk-KZ"/>
              </w:rPr>
              <w:t xml:space="preserve">     </w:t>
            </w:r>
            <w:r w:rsidR="00C30909">
              <w:rPr>
                <w:rFonts w:ascii="Times New Roman" w:hAnsi="Times New Roman"/>
                <w:sz w:val="28"/>
                <w:szCs w:val="28"/>
                <w:lang w:val="en-US"/>
              </w:rPr>
              <w:t>Dean of the faculty</w:t>
            </w:r>
            <w:r w:rsidRPr="00A4035B">
              <w:rPr>
                <w:rFonts w:ascii="Times New Roman" w:hAnsi="Times New Roman"/>
                <w:sz w:val="28"/>
                <w:szCs w:val="28"/>
                <w:lang w:val="kk-KZ"/>
              </w:rPr>
              <w:t xml:space="preserve"> </w:t>
            </w:r>
          </w:p>
          <w:p w:rsidR="00A0255F" w:rsidRPr="00C30909" w:rsidRDefault="00A0255F" w:rsidP="00C30909">
            <w:pPr>
              <w:pStyle w:val="7"/>
              <w:ind w:firstLine="0"/>
              <w:jc w:val="right"/>
              <w:rPr>
                <w:rFonts w:ascii="Times New Roman" w:hAnsi="Times New Roman"/>
                <w:sz w:val="28"/>
                <w:szCs w:val="28"/>
                <w:lang w:val="en-US"/>
              </w:rPr>
            </w:pPr>
            <w:r w:rsidRPr="00C30909">
              <w:rPr>
                <w:rFonts w:ascii="Times New Roman" w:hAnsi="Times New Roman"/>
                <w:sz w:val="28"/>
                <w:szCs w:val="28"/>
                <w:lang w:val="en-US"/>
              </w:rPr>
              <w:t xml:space="preserve">      ___________</w:t>
            </w:r>
            <w:r w:rsidR="00C30909">
              <w:rPr>
                <w:rFonts w:ascii="Times New Roman" w:hAnsi="Times New Roman"/>
                <w:sz w:val="28"/>
                <w:szCs w:val="28"/>
                <w:lang w:val="kk-KZ"/>
              </w:rPr>
              <w:t>__</w:t>
            </w:r>
            <w:proofErr w:type="spellStart"/>
            <w:r w:rsidR="00C30909">
              <w:rPr>
                <w:rFonts w:ascii="Times New Roman" w:hAnsi="Times New Roman"/>
                <w:sz w:val="28"/>
                <w:szCs w:val="28"/>
                <w:lang w:val="en-US"/>
              </w:rPr>
              <w:t>Baideldinov</w:t>
            </w:r>
            <w:proofErr w:type="spellEnd"/>
            <w:r w:rsidR="00C30909">
              <w:rPr>
                <w:rFonts w:ascii="Times New Roman" w:hAnsi="Times New Roman"/>
                <w:sz w:val="28"/>
                <w:szCs w:val="28"/>
                <w:lang w:val="en-US"/>
              </w:rPr>
              <w:t xml:space="preserve"> D.L.</w:t>
            </w:r>
          </w:p>
        </w:tc>
      </w:tr>
    </w:tbl>
    <w:p w:rsidR="00A0255F" w:rsidRPr="00D0699A" w:rsidRDefault="00A0255F" w:rsidP="00A0255F">
      <w:pPr>
        <w:jc w:val="right"/>
        <w:rPr>
          <w:b/>
          <w:sz w:val="28"/>
          <w:szCs w:val="28"/>
          <w:lang w:val="kk-KZ"/>
        </w:rPr>
      </w:pPr>
    </w:p>
    <w:p w:rsidR="00A0255F" w:rsidRPr="00D0699A" w:rsidRDefault="00A0255F" w:rsidP="00A0255F">
      <w:pPr>
        <w:jc w:val="both"/>
        <w:rPr>
          <w:b/>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845A15" w:rsidRDefault="00A0255F" w:rsidP="00A0255F">
      <w:pPr>
        <w:ind w:firstLine="708"/>
        <w:jc w:val="center"/>
        <w:rPr>
          <w:b/>
          <w:sz w:val="28"/>
          <w:szCs w:val="28"/>
          <w:lang w:val="kk-KZ"/>
        </w:rPr>
      </w:pPr>
      <w:bookmarkStart w:id="0" w:name="_GoBack"/>
      <w:r w:rsidRPr="00845A15">
        <w:rPr>
          <w:b/>
          <w:sz w:val="28"/>
          <w:szCs w:val="28"/>
          <w:lang w:val="kk-KZ"/>
        </w:rPr>
        <w:t>«</w:t>
      </w:r>
      <w:r w:rsidR="00845A15" w:rsidRPr="00845A15">
        <w:rPr>
          <w:b/>
          <w:sz w:val="28"/>
          <w:szCs w:val="28"/>
          <w:lang w:val="en-US"/>
        </w:rPr>
        <w:t>International legal problems of the status of the Caspian sea</w:t>
      </w:r>
      <w:r w:rsidRPr="00845A15">
        <w:rPr>
          <w:b/>
          <w:sz w:val="28"/>
          <w:szCs w:val="28"/>
          <w:lang w:val="kk-KZ"/>
        </w:rPr>
        <w:t>»</w:t>
      </w:r>
    </w:p>
    <w:bookmarkEnd w:id="0"/>
    <w:p w:rsidR="00A0255F" w:rsidRPr="00D0699A" w:rsidRDefault="00A0255F" w:rsidP="00A0255F">
      <w:pPr>
        <w:ind w:firstLine="708"/>
        <w:jc w:val="center"/>
        <w:rPr>
          <w:sz w:val="28"/>
          <w:szCs w:val="28"/>
          <w:lang w:val="kk-KZ"/>
        </w:rPr>
      </w:pPr>
    </w:p>
    <w:p w:rsidR="00A0255F" w:rsidRPr="00D0699A" w:rsidRDefault="00A0255F" w:rsidP="00A0255F">
      <w:pPr>
        <w:ind w:firstLine="708"/>
        <w:jc w:val="center"/>
        <w:rPr>
          <w:sz w:val="28"/>
          <w:szCs w:val="28"/>
          <w:lang w:val="kk-KZ"/>
        </w:rPr>
      </w:pPr>
    </w:p>
    <w:p w:rsidR="00A0255F" w:rsidRPr="00D0699A" w:rsidRDefault="00C30909" w:rsidP="00A0255F">
      <w:pPr>
        <w:ind w:firstLine="708"/>
        <w:jc w:val="center"/>
        <w:rPr>
          <w:b/>
          <w:sz w:val="28"/>
          <w:szCs w:val="28"/>
          <w:lang w:val="kk-KZ"/>
        </w:rPr>
      </w:pPr>
      <w:r w:rsidRPr="00C30909">
        <w:rPr>
          <w:b/>
          <w:sz w:val="28"/>
          <w:szCs w:val="28"/>
          <w:lang w:val="kk-KZ"/>
        </w:rPr>
        <w:t>Instructions related to the performance of independent work by students</w:t>
      </w: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Default="00A0255F" w:rsidP="00A0255F">
      <w:pPr>
        <w:ind w:firstLine="708"/>
        <w:jc w:val="both"/>
        <w:rPr>
          <w:sz w:val="28"/>
          <w:szCs w:val="28"/>
          <w:lang w:val="kk-KZ"/>
        </w:rPr>
      </w:pPr>
    </w:p>
    <w:p w:rsidR="00C30909" w:rsidRPr="00D0699A" w:rsidRDefault="00C30909" w:rsidP="00A0255F">
      <w:pPr>
        <w:ind w:firstLine="708"/>
        <w:jc w:val="both"/>
        <w:rPr>
          <w:sz w:val="28"/>
          <w:szCs w:val="28"/>
          <w:lang w:val="kk-KZ"/>
        </w:rPr>
      </w:pPr>
    </w:p>
    <w:p w:rsidR="00A0255F"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C30909" w:rsidRPr="00C30909" w:rsidRDefault="00C30909" w:rsidP="00C30909">
      <w:pPr>
        <w:pStyle w:val="a4"/>
        <w:ind w:firstLine="454"/>
        <w:jc w:val="both"/>
        <w:rPr>
          <w:rFonts w:ascii="Times New Roman" w:eastAsia="Times New Roman" w:hAnsi="Times New Roman"/>
          <w:sz w:val="28"/>
          <w:szCs w:val="28"/>
          <w:lang w:val="kk-KZ" w:eastAsia="ru-RU"/>
        </w:rPr>
      </w:pPr>
      <w:r w:rsidRPr="00C30909">
        <w:rPr>
          <w:rFonts w:ascii="Times New Roman" w:eastAsia="Times New Roman" w:hAnsi="Times New Roman"/>
          <w:sz w:val="28"/>
          <w:szCs w:val="28"/>
          <w:lang w:val="kk-KZ" w:eastAsia="ru-RU"/>
        </w:rPr>
        <w:lastRenderedPageBreak/>
        <w:t>Today, the literacy of the country is of great importance for the state as one of the conditions for entering the list of competitive countries.</w:t>
      </w:r>
    </w:p>
    <w:p w:rsidR="00C30909" w:rsidRPr="00C30909" w:rsidRDefault="00C30909" w:rsidP="00C30909">
      <w:pPr>
        <w:pStyle w:val="a4"/>
        <w:ind w:firstLine="454"/>
        <w:jc w:val="both"/>
        <w:rPr>
          <w:rFonts w:ascii="Times New Roman" w:eastAsia="Times New Roman" w:hAnsi="Times New Roman"/>
          <w:sz w:val="28"/>
          <w:szCs w:val="28"/>
          <w:lang w:val="kk-KZ" w:eastAsia="ru-RU"/>
        </w:rPr>
      </w:pPr>
      <w:r w:rsidRPr="00C30909">
        <w:rPr>
          <w:rFonts w:ascii="Times New Roman" w:eastAsia="Times New Roman" w:hAnsi="Times New Roman"/>
          <w:sz w:val="28"/>
          <w:szCs w:val="28"/>
          <w:lang w:val="kk-KZ" w:eastAsia="ru-RU"/>
        </w:rPr>
        <w:t>Therefore, at the initiative of the head of state, radical reforms are being carried out in the education sector of the country. Education reform is one of the most important tools for increasing Kazakhstan's competitiveness. Currently, in order to improve the quality of training of specialists in the Republic, the system of credit education in universities continues to improve, using the introduced international educational systems. On demand, independent work of students is carried out with the participation of the teacher at the appointed time and without the participation of the teacher (SRO) in accordance with the assigned tasks. The topics, tasks, procedure for conducting the SRP,and the number of hours are indicated in advance in the syllabuses compiled on the discipline. Each independent work of the student is organized by the planned programs of work on the subject (Syllabus).</w:t>
      </w:r>
    </w:p>
    <w:p w:rsidR="00C30909" w:rsidRPr="00C30909" w:rsidRDefault="00C30909" w:rsidP="00C30909">
      <w:pPr>
        <w:pStyle w:val="a4"/>
        <w:ind w:firstLine="454"/>
        <w:jc w:val="both"/>
        <w:rPr>
          <w:rFonts w:ascii="Times New Roman" w:eastAsia="Times New Roman" w:hAnsi="Times New Roman"/>
          <w:sz w:val="28"/>
          <w:szCs w:val="28"/>
          <w:lang w:val="kk-KZ" w:eastAsia="ru-RU"/>
        </w:rPr>
      </w:pPr>
      <w:r w:rsidRPr="00C30909">
        <w:rPr>
          <w:rFonts w:ascii="Times New Roman" w:eastAsia="Times New Roman" w:hAnsi="Times New Roman"/>
          <w:sz w:val="28"/>
          <w:szCs w:val="28"/>
          <w:lang w:val="kk-KZ" w:eastAsia="ru-RU"/>
        </w:rPr>
        <w:t>Independent work of students in the conditions of credit technology is one of the most important forms of Organization of the educational process. This form makes a great contribution to the formation of students ' interest in educational, research and professional activities, increasing their theoretical knowledge, developing their own scientific and theoretical conclusions and research abilities.</w:t>
      </w:r>
    </w:p>
    <w:p w:rsidR="00C30909" w:rsidRPr="00C30909" w:rsidRDefault="00C30909" w:rsidP="00C30909">
      <w:pPr>
        <w:pStyle w:val="a4"/>
        <w:ind w:firstLine="454"/>
        <w:jc w:val="both"/>
        <w:rPr>
          <w:rFonts w:ascii="Times New Roman" w:eastAsia="Times New Roman" w:hAnsi="Times New Roman"/>
          <w:sz w:val="28"/>
          <w:szCs w:val="28"/>
          <w:lang w:val="kk-KZ" w:eastAsia="ru-RU"/>
        </w:rPr>
      </w:pPr>
      <w:r w:rsidRPr="00C30909">
        <w:rPr>
          <w:rFonts w:ascii="Times New Roman" w:eastAsia="Times New Roman" w:hAnsi="Times New Roman"/>
          <w:sz w:val="28"/>
          <w:szCs w:val="28"/>
          <w:lang w:val="kk-KZ" w:eastAsia="ru-RU"/>
        </w:rPr>
        <w:t>State educational standards provide for increasing the value and role of independent work of students and students.</w:t>
      </w:r>
    </w:p>
    <w:p w:rsidR="00C30909" w:rsidRPr="00C30909" w:rsidRDefault="00C30909" w:rsidP="00C30909">
      <w:pPr>
        <w:pStyle w:val="a4"/>
        <w:ind w:firstLine="454"/>
        <w:jc w:val="both"/>
        <w:rPr>
          <w:rFonts w:ascii="Times New Roman" w:eastAsia="Times New Roman" w:hAnsi="Times New Roman"/>
          <w:sz w:val="28"/>
          <w:szCs w:val="28"/>
          <w:lang w:val="kk-KZ" w:eastAsia="ru-RU"/>
        </w:rPr>
      </w:pPr>
      <w:r w:rsidRPr="00C30909">
        <w:rPr>
          <w:rFonts w:ascii="Times New Roman" w:eastAsia="Times New Roman" w:hAnsi="Times New Roman"/>
          <w:sz w:val="28"/>
          <w:szCs w:val="28"/>
          <w:lang w:val="kk-KZ" w:eastAsia="ru-RU"/>
        </w:rPr>
        <w:t>In the course of training, students should independently study the educational and scientific literature, acquire the skills of self-development through their active cognitive activity.</w:t>
      </w:r>
    </w:p>
    <w:p w:rsidR="00C30909" w:rsidRPr="00C30909" w:rsidRDefault="00C30909" w:rsidP="00C30909">
      <w:pPr>
        <w:pStyle w:val="a4"/>
        <w:ind w:firstLine="454"/>
        <w:jc w:val="both"/>
        <w:rPr>
          <w:rFonts w:ascii="Times New Roman" w:eastAsia="Times New Roman" w:hAnsi="Times New Roman"/>
          <w:sz w:val="28"/>
          <w:szCs w:val="28"/>
          <w:lang w:val="kk-KZ" w:eastAsia="ru-RU"/>
        </w:rPr>
      </w:pPr>
      <w:r w:rsidRPr="00C30909">
        <w:rPr>
          <w:rFonts w:ascii="Times New Roman" w:eastAsia="Times New Roman" w:hAnsi="Times New Roman"/>
          <w:sz w:val="28"/>
          <w:szCs w:val="28"/>
          <w:lang w:val="kk-KZ" w:eastAsia="ru-RU"/>
        </w:rPr>
        <w:t>The labor intensity of teaching the discipline includes three types of work that are necessary for mastering the discipline and are closely related to each other. They:</w:t>
      </w:r>
    </w:p>
    <w:p w:rsidR="00C30909" w:rsidRPr="00C30909" w:rsidRDefault="00C30909" w:rsidP="00C30909">
      <w:pPr>
        <w:pStyle w:val="a4"/>
        <w:ind w:firstLine="454"/>
        <w:jc w:val="both"/>
        <w:rPr>
          <w:rFonts w:ascii="Times New Roman" w:eastAsia="Times New Roman" w:hAnsi="Times New Roman"/>
          <w:sz w:val="28"/>
          <w:szCs w:val="28"/>
          <w:lang w:val="kk-KZ" w:eastAsia="ru-RU"/>
        </w:rPr>
      </w:pPr>
      <w:r w:rsidRPr="00C30909">
        <w:rPr>
          <w:rFonts w:ascii="Times New Roman" w:eastAsia="Times New Roman" w:hAnsi="Times New Roman"/>
          <w:sz w:val="28"/>
          <w:szCs w:val="28"/>
          <w:lang w:val="kk-KZ" w:eastAsia="ru-RU"/>
        </w:rPr>
        <w:t>- traditional classroom work: lectures, seminars (practical)classes;</w:t>
      </w:r>
    </w:p>
    <w:p w:rsidR="00C30909" w:rsidRPr="00C30909" w:rsidRDefault="00C30909" w:rsidP="00C30909">
      <w:pPr>
        <w:pStyle w:val="a4"/>
        <w:ind w:firstLine="454"/>
        <w:jc w:val="both"/>
        <w:rPr>
          <w:rFonts w:ascii="Times New Roman" w:eastAsia="Times New Roman" w:hAnsi="Times New Roman"/>
          <w:sz w:val="28"/>
          <w:szCs w:val="28"/>
          <w:lang w:val="kk-KZ" w:eastAsia="ru-RU"/>
        </w:rPr>
      </w:pPr>
      <w:r w:rsidRPr="00C30909">
        <w:rPr>
          <w:rFonts w:ascii="Times New Roman" w:eastAsia="Times New Roman" w:hAnsi="Times New Roman"/>
          <w:sz w:val="28"/>
          <w:szCs w:val="28"/>
          <w:lang w:val="kk-KZ" w:eastAsia="ru-RU"/>
        </w:rPr>
        <w:t>- Independent work of the student (this is aimed at mastering new knowledge and skills by the student in the course of training without the direct participation of the teacher</w:t>
      </w:r>
    </w:p>
    <w:p w:rsidR="00C30909" w:rsidRPr="00C30909" w:rsidRDefault="00C30909" w:rsidP="00C30909">
      <w:pPr>
        <w:pStyle w:val="a4"/>
        <w:ind w:firstLine="454"/>
        <w:jc w:val="both"/>
        <w:rPr>
          <w:rFonts w:ascii="Times New Roman" w:eastAsia="Times New Roman" w:hAnsi="Times New Roman"/>
          <w:sz w:val="28"/>
          <w:szCs w:val="28"/>
          <w:lang w:val="kk-KZ" w:eastAsia="ru-RU"/>
        </w:rPr>
      </w:pPr>
      <w:r w:rsidRPr="00C30909">
        <w:rPr>
          <w:rFonts w:ascii="Times New Roman" w:eastAsia="Times New Roman" w:hAnsi="Times New Roman"/>
          <w:sz w:val="28"/>
          <w:szCs w:val="28"/>
          <w:lang w:val="kk-KZ" w:eastAsia="ru-RU"/>
        </w:rPr>
        <w:t>directed active method);</w:t>
      </w:r>
    </w:p>
    <w:p w:rsidR="00C30909" w:rsidRPr="00C30909" w:rsidRDefault="00C30909" w:rsidP="00C30909">
      <w:pPr>
        <w:pStyle w:val="a4"/>
        <w:ind w:firstLine="454"/>
        <w:jc w:val="both"/>
        <w:rPr>
          <w:rFonts w:ascii="Times New Roman" w:eastAsia="Times New Roman" w:hAnsi="Times New Roman"/>
          <w:sz w:val="28"/>
          <w:szCs w:val="28"/>
          <w:lang w:val="kk-KZ" w:eastAsia="ru-RU"/>
        </w:rPr>
      </w:pPr>
      <w:r w:rsidRPr="00C30909">
        <w:rPr>
          <w:rFonts w:ascii="Times New Roman" w:eastAsia="Times New Roman" w:hAnsi="Times New Roman"/>
          <w:sz w:val="28"/>
          <w:szCs w:val="28"/>
          <w:lang w:val="kk-KZ" w:eastAsia="ru-RU"/>
        </w:rPr>
        <w:t>- Independent work of the student with the teacher (conducted within contact hours, on the basis of the teacher's consultation and by monitoring and evaluating the results of the student's performance of an individual task).</w:t>
      </w:r>
    </w:p>
    <w:p w:rsidR="00C30909" w:rsidRPr="00C30909" w:rsidRDefault="00C30909" w:rsidP="00C30909">
      <w:pPr>
        <w:pStyle w:val="a4"/>
        <w:ind w:firstLine="454"/>
        <w:jc w:val="both"/>
        <w:rPr>
          <w:rFonts w:ascii="Times New Roman" w:eastAsia="Times New Roman" w:hAnsi="Times New Roman"/>
          <w:sz w:val="28"/>
          <w:szCs w:val="28"/>
          <w:lang w:val="kk-KZ" w:eastAsia="ru-RU"/>
        </w:rPr>
      </w:pPr>
      <w:r w:rsidRPr="00C30909">
        <w:rPr>
          <w:rFonts w:ascii="Times New Roman" w:eastAsia="Times New Roman" w:hAnsi="Times New Roman"/>
          <w:sz w:val="28"/>
          <w:szCs w:val="28"/>
          <w:lang w:val="kk-KZ" w:eastAsia="ru-RU"/>
        </w:rPr>
        <w:t xml:space="preserve">Independent work in the credit education system refers to the active activity of students in obtaining knowledge. In the modern era, the excessive proliferation of information and the constant dynamics of phenomena, the ability to independently </w:t>
      </w:r>
      <w:r w:rsidRPr="00C30909">
        <w:rPr>
          <w:rFonts w:ascii="Times New Roman" w:eastAsia="Times New Roman" w:hAnsi="Times New Roman"/>
          <w:sz w:val="28"/>
          <w:szCs w:val="28"/>
          <w:lang w:val="kk-KZ" w:eastAsia="ru-RU"/>
        </w:rPr>
        <w:lastRenderedPageBreak/>
        <w:t>study, study, compare, and analyze before learning and acquiring knowledge is the only condition for becoming a modern specialist.</w:t>
      </w:r>
    </w:p>
    <w:p w:rsidR="00C30909" w:rsidRPr="00C30909" w:rsidRDefault="00C30909" w:rsidP="00C30909">
      <w:pPr>
        <w:pStyle w:val="a4"/>
        <w:ind w:firstLine="454"/>
        <w:jc w:val="both"/>
        <w:rPr>
          <w:rFonts w:ascii="Times New Roman" w:eastAsia="Times New Roman" w:hAnsi="Times New Roman"/>
          <w:sz w:val="28"/>
          <w:szCs w:val="28"/>
          <w:lang w:val="kk-KZ" w:eastAsia="ru-RU"/>
        </w:rPr>
      </w:pPr>
      <w:r w:rsidRPr="00C30909">
        <w:rPr>
          <w:rFonts w:ascii="Times New Roman" w:eastAsia="Times New Roman" w:hAnsi="Times New Roman"/>
          <w:sz w:val="28"/>
          <w:szCs w:val="28"/>
          <w:lang w:val="kk-KZ" w:eastAsia="ru-RU"/>
        </w:rPr>
        <w:t>The student's independent work is diverse, including the study of theory; the ability to combine domestic and foreign experience in the scope of a specific topic; the ability to prepare articles, abstracts, reports for scientific conferences and forums, etc.</w:t>
      </w:r>
    </w:p>
    <w:p w:rsidR="00C30909" w:rsidRPr="00C30909" w:rsidRDefault="00C30909" w:rsidP="00C30909">
      <w:pPr>
        <w:pStyle w:val="a4"/>
        <w:ind w:firstLine="454"/>
        <w:jc w:val="both"/>
        <w:rPr>
          <w:rFonts w:ascii="Times New Roman" w:eastAsia="Times New Roman" w:hAnsi="Times New Roman"/>
          <w:sz w:val="28"/>
          <w:szCs w:val="28"/>
          <w:lang w:val="kk-KZ" w:eastAsia="ru-RU"/>
        </w:rPr>
      </w:pPr>
      <w:r w:rsidRPr="00C30909">
        <w:rPr>
          <w:rFonts w:ascii="Times New Roman" w:eastAsia="Times New Roman" w:hAnsi="Times New Roman"/>
          <w:sz w:val="28"/>
          <w:szCs w:val="28"/>
          <w:lang w:val="kk-KZ" w:eastAsia="ru-RU"/>
        </w:rPr>
        <w:t>Self-cognitive activity of students can be carried out in the following forms::</w:t>
      </w:r>
    </w:p>
    <w:p w:rsidR="00C30909" w:rsidRPr="00C30909" w:rsidRDefault="00C30909" w:rsidP="00C30909">
      <w:pPr>
        <w:pStyle w:val="a4"/>
        <w:ind w:firstLine="454"/>
        <w:jc w:val="both"/>
        <w:rPr>
          <w:rFonts w:ascii="Times New Roman" w:eastAsia="Times New Roman" w:hAnsi="Times New Roman"/>
          <w:sz w:val="28"/>
          <w:szCs w:val="28"/>
          <w:lang w:val="kk-KZ" w:eastAsia="ru-RU"/>
        </w:rPr>
      </w:pPr>
      <w:r w:rsidRPr="00C30909">
        <w:rPr>
          <w:rFonts w:ascii="Times New Roman" w:eastAsia="Times New Roman" w:hAnsi="Times New Roman"/>
          <w:sz w:val="28"/>
          <w:szCs w:val="28"/>
          <w:lang w:val="kk-KZ" w:eastAsia="ru-RU"/>
        </w:rPr>
        <w:t>- Reading lecture materials;</w:t>
      </w:r>
    </w:p>
    <w:p w:rsidR="00C30909" w:rsidRPr="00C30909" w:rsidRDefault="00C30909" w:rsidP="00C30909">
      <w:pPr>
        <w:pStyle w:val="a4"/>
        <w:ind w:firstLine="454"/>
        <w:jc w:val="both"/>
        <w:rPr>
          <w:rFonts w:ascii="Times New Roman" w:eastAsia="Times New Roman" w:hAnsi="Times New Roman"/>
          <w:sz w:val="28"/>
          <w:szCs w:val="28"/>
          <w:lang w:val="kk-KZ" w:eastAsia="ru-RU"/>
        </w:rPr>
      </w:pPr>
      <w:r w:rsidRPr="00C30909">
        <w:rPr>
          <w:rFonts w:ascii="Times New Roman" w:eastAsia="Times New Roman" w:hAnsi="Times New Roman"/>
          <w:sz w:val="28"/>
          <w:szCs w:val="28"/>
          <w:lang w:val="kk-KZ" w:eastAsia="ru-RU"/>
        </w:rPr>
        <w:t>- study of the material devoted to independent work; - homework or control work, which includes tasks on the topic or section of the discipline discussed in the seminar session;</w:t>
      </w:r>
    </w:p>
    <w:p w:rsidR="00C30909" w:rsidRPr="00C30909" w:rsidRDefault="00C30909" w:rsidP="00C30909">
      <w:pPr>
        <w:pStyle w:val="a4"/>
        <w:ind w:firstLine="454"/>
        <w:jc w:val="both"/>
        <w:rPr>
          <w:rFonts w:ascii="Times New Roman" w:eastAsia="Times New Roman" w:hAnsi="Times New Roman"/>
          <w:sz w:val="28"/>
          <w:szCs w:val="28"/>
          <w:lang w:val="kk-KZ" w:eastAsia="ru-RU"/>
        </w:rPr>
      </w:pPr>
      <w:r w:rsidRPr="00C30909">
        <w:rPr>
          <w:rFonts w:ascii="Times New Roman" w:eastAsia="Times New Roman" w:hAnsi="Times New Roman"/>
          <w:sz w:val="28"/>
          <w:szCs w:val="28"/>
          <w:lang w:val="kk-KZ" w:eastAsia="ru-RU"/>
        </w:rPr>
        <w:t>- preparation of an individual presentation within the framework of the topics of the course of study; - writing a written paper (essay, abstract) on this topic; - preparing a case study;</w:t>
      </w:r>
    </w:p>
    <w:p w:rsidR="00C30909" w:rsidRPr="00C30909" w:rsidRDefault="00C30909" w:rsidP="00C30909">
      <w:pPr>
        <w:pStyle w:val="a4"/>
        <w:ind w:firstLine="454"/>
        <w:jc w:val="both"/>
        <w:rPr>
          <w:rFonts w:ascii="Times New Roman" w:eastAsia="Times New Roman" w:hAnsi="Times New Roman"/>
          <w:sz w:val="28"/>
          <w:szCs w:val="28"/>
          <w:lang w:val="kk-KZ" w:eastAsia="ru-RU"/>
        </w:rPr>
      </w:pPr>
      <w:r w:rsidRPr="00C30909">
        <w:rPr>
          <w:rFonts w:ascii="Times New Roman" w:eastAsia="Times New Roman" w:hAnsi="Times New Roman"/>
          <w:sz w:val="28"/>
          <w:szCs w:val="28"/>
          <w:lang w:val="kk-KZ" w:eastAsia="ru-RU"/>
        </w:rPr>
        <w:t>The sequence of these forms indicates that the topic of the lecture being listened to should be independently supplemented by students. The lecture should be considered as a prerequisite for mastering the topic. It follows that through independent work of students, the content of the lecture topic is reviewed, supplemented on the basis of analysis of special literature and normative acts, on the basis of comparative generalization of the information provided. And these works will have an appropriate result based on the implementation of the teacher's recommendations, tasks and instructions.</w:t>
      </w:r>
    </w:p>
    <w:p w:rsidR="00C30909" w:rsidRPr="00C30909" w:rsidRDefault="00C30909" w:rsidP="00C30909">
      <w:pPr>
        <w:pStyle w:val="a4"/>
        <w:ind w:firstLine="454"/>
        <w:jc w:val="both"/>
        <w:rPr>
          <w:rFonts w:ascii="Times New Roman" w:eastAsia="Times New Roman" w:hAnsi="Times New Roman"/>
          <w:sz w:val="28"/>
          <w:szCs w:val="28"/>
          <w:lang w:val="kk-KZ" w:eastAsia="ru-RU"/>
        </w:rPr>
      </w:pPr>
      <w:r w:rsidRPr="00C30909">
        <w:rPr>
          <w:rFonts w:ascii="Times New Roman" w:eastAsia="Times New Roman" w:hAnsi="Times New Roman"/>
          <w:sz w:val="28"/>
          <w:szCs w:val="28"/>
          <w:lang w:val="kk-KZ" w:eastAsia="ru-RU"/>
        </w:rPr>
        <w:t>Goals of assigning undergraduates to perform independent work in this discipline:</w:t>
      </w:r>
    </w:p>
    <w:p w:rsidR="00C30909" w:rsidRPr="00C30909" w:rsidRDefault="00C30909" w:rsidP="00C30909">
      <w:pPr>
        <w:pStyle w:val="a4"/>
        <w:ind w:firstLine="454"/>
        <w:jc w:val="both"/>
        <w:rPr>
          <w:rFonts w:ascii="Times New Roman" w:eastAsia="Times New Roman" w:hAnsi="Times New Roman"/>
          <w:sz w:val="28"/>
          <w:szCs w:val="28"/>
          <w:lang w:val="kk-KZ" w:eastAsia="ru-RU"/>
        </w:rPr>
      </w:pPr>
      <w:r w:rsidRPr="00C30909">
        <w:rPr>
          <w:rFonts w:ascii="Times New Roman" w:eastAsia="Times New Roman" w:hAnsi="Times New Roman"/>
          <w:sz w:val="28"/>
          <w:szCs w:val="28"/>
          <w:lang w:val="kk-KZ" w:eastAsia="ru-RU"/>
        </w:rPr>
        <w:t>- Activation of the student's creative potential: that is, the student gets acquainted with the scientific literature, analysis of methods and mastering the technology of creativity in the course of independent execution of the educational task on the discipline "theory and practice of applying tax legislation".</w:t>
      </w:r>
    </w:p>
    <w:p w:rsidR="00C30909" w:rsidRPr="00C30909" w:rsidRDefault="00C30909" w:rsidP="00C30909">
      <w:pPr>
        <w:pStyle w:val="a4"/>
        <w:ind w:firstLine="454"/>
        <w:jc w:val="both"/>
        <w:rPr>
          <w:rFonts w:ascii="Times New Roman" w:eastAsia="Times New Roman" w:hAnsi="Times New Roman"/>
          <w:sz w:val="28"/>
          <w:szCs w:val="28"/>
          <w:lang w:val="kk-KZ" w:eastAsia="ru-RU"/>
        </w:rPr>
      </w:pPr>
      <w:r w:rsidRPr="00C30909">
        <w:rPr>
          <w:rFonts w:ascii="Times New Roman" w:eastAsia="Times New Roman" w:hAnsi="Times New Roman"/>
          <w:sz w:val="28"/>
          <w:szCs w:val="28"/>
          <w:lang w:val="kk-KZ" w:eastAsia="ru-RU"/>
        </w:rPr>
        <w:t>-Education of students ' desire for independent learning and independent development: that is, to increase their creative abilities, to increase the quality of professional training, to develop a creative direction in solving professional tasks, to master the methods and techniques of general and individual research, etc.</w:t>
      </w:r>
    </w:p>
    <w:p w:rsidR="00C30909" w:rsidRPr="00C30909" w:rsidRDefault="00C30909" w:rsidP="00C30909">
      <w:pPr>
        <w:pStyle w:val="a4"/>
        <w:ind w:firstLine="454"/>
        <w:jc w:val="both"/>
        <w:rPr>
          <w:rFonts w:ascii="Times New Roman" w:eastAsia="Times New Roman" w:hAnsi="Times New Roman"/>
          <w:sz w:val="28"/>
          <w:szCs w:val="28"/>
          <w:lang w:val="kk-KZ" w:eastAsia="ru-RU"/>
        </w:rPr>
      </w:pPr>
      <w:r w:rsidRPr="00C30909">
        <w:rPr>
          <w:rFonts w:ascii="Times New Roman" w:eastAsia="Times New Roman" w:hAnsi="Times New Roman"/>
          <w:sz w:val="28"/>
          <w:szCs w:val="28"/>
          <w:lang w:val="kk-KZ" w:eastAsia="ru-RU"/>
        </w:rPr>
        <w:t xml:space="preserve">-Increase motivation for learning activities: that is, to form and increase the ability of a person to justify their position in the course of training, to teach them to objectively justify new subjective views, that is, the function of independent </w:t>
      </w:r>
      <w:r w:rsidRPr="00C30909">
        <w:rPr>
          <w:rFonts w:ascii="Times New Roman" w:eastAsia="Times New Roman" w:hAnsi="Times New Roman"/>
          <w:sz w:val="28"/>
          <w:szCs w:val="28"/>
          <w:lang w:val="kk-KZ" w:eastAsia="ru-RU"/>
        </w:rPr>
        <w:lastRenderedPageBreak/>
        <w:t>acquisition of knowledge, to increase the new and personal significance for each specific student.</w:t>
      </w:r>
    </w:p>
    <w:p w:rsidR="00C30909" w:rsidRPr="00C30909" w:rsidRDefault="00C30909" w:rsidP="00C30909">
      <w:pPr>
        <w:pStyle w:val="a4"/>
        <w:ind w:firstLine="454"/>
        <w:jc w:val="both"/>
        <w:rPr>
          <w:rFonts w:ascii="Times New Roman" w:eastAsia="Times New Roman" w:hAnsi="Times New Roman"/>
          <w:sz w:val="28"/>
          <w:szCs w:val="28"/>
          <w:lang w:val="kk-KZ" w:eastAsia="ru-RU"/>
        </w:rPr>
      </w:pPr>
      <w:r w:rsidRPr="00C30909">
        <w:rPr>
          <w:rFonts w:ascii="Times New Roman" w:eastAsia="Times New Roman" w:hAnsi="Times New Roman"/>
          <w:sz w:val="28"/>
          <w:szCs w:val="28"/>
          <w:lang w:val="kk-KZ" w:eastAsia="ru-RU"/>
        </w:rPr>
        <w:t>-Development of the student's cognitive activity: that is, the desire to think independently, to find their own direction in solving a task or problem, to try to acquire knowledge independently, to form critical opinions, to teach them to fully master educational and cognitive methods in the educational process.</w:t>
      </w:r>
    </w:p>
    <w:p w:rsidR="00C30909" w:rsidRPr="00C30909" w:rsidRDefault="00C30909" w:rsidP="00C30909">
      <w:pPr>
        <w:pStyle w:val="a4"/>
        <w:ind w:firstLine="454"/>
        <w:jc w:val="both"/>
        <w:rPr>
          <w:rFonts w:ascii="Times New Roman" w:eastAsia="Times New Roman" w:hAnsi="Times New Roman"/>
          <w:sz w:val="28"/>
          <w:szCs w:val="28"/>
          <w:lang w:val="kk-KZ" w:eastAsia="ru-RU"/>
        </w:rPr>
      </w:pPr>
      <w:r w:rsidRPr="00C30909">
        <w:rPr>
          <w:rFonts w:ascii="Times New Roman" w:eastAsia="Times New Roman" w:hAnsi="Times New Roman"/>
          <w:sz w:val="28"/>
          <w:szCs w:val="28"/>
          <w:lang w:val="kk-KZ" w:eastAsia="ru-RU"/>
        </w:rPr>
        <w:t>Instructions for performing independent work of students:</w:t>
      </w:r>
    </w:p>
    <w:p w:rsidR="00C30909" w:rsidRDefault="00C30909" w:rsidP="00C30909">
      <w:pPr>
        <w:pStyle w:val="a4"/>
        <w:spacing w:after="0" w:line="240" w:lineRule="auto"/>
        <w:ind w:firstLine="454"/>
        <w:jc w:val="both"/>
        <w:rPr>
          <w:rFonts w:ascii="Times New Roman" w:eastAsia="Times New Roman" w:hAnsi="Times New Roman"/>
          <w:sz w:val="28"/>
          <w:szCs w:val="28"/>
          <w:lang w:val="kk-KZ" w:eastAsia="ru-RU"/>
        </w:rPr>
      </w:pPr>
      <w:r w:rsidRPr="00C30909">
        <w:rPr>
          <w:rFonts w:ascii="Times New Roman" w:eastAsia="Times New Roman" w:hAnsi="Times New Roman"/>
          <w:sz w:val="28"/>
          <w:szCs w:val="28"/>
          <w:lang w:val="kk-KZ" w:eastAsia="ru-RU"/>
        </w:rPr>
        <w:t>1.one of the forms of performance of independent work (SIP) by a student is the performance of written work (essay, abstract).</w:t>
      </w:r>
    </w:p>
    <w:p w:rsidR="00C30909" w:rsidRDefault="00C30909" w:rsidP="00C30909">
      <w:pPr>
        <w:pStyle w:val="a4"/>
        <w:spacing w:after="0" w:line="240" w:lineRule="auto"/>
        <w:ind w:firstLine="454"/>
        <w:jc w:val="both"/>
        <w:rPr>
          <w:rFonts w:ascii="Times New Roman" w:eastAsia="Times New Roman" w:hAnsi="Times New Roman"/>
          <w:sz w:val="28"/>
          <w:szCs w:val="28"/>
          <w:lang w:val="kk-KZ" w:eastAsia="ru-RU"/>
        </w:rPr>
      </w:pPr>
    </w:p>
    <w:p w:rsidR="00C30909" w:rsidRPr="00C30909" w:rsidRDefault="00C30909" w:rsidP="00C30909">
      <w:pPr>
        <w:tabs>
          <w:tab w:val="left" w:pos="567"/>
          <w:tab w:val="left" w:pos="851"/>
          <w:tab w:val="left" w:pos="1701"/>
        </w:tabs>
        <w:ind w:firstLine="283"/>
        <w:rPr>
          <w:rFonts w:eastAsia="Calibri"/>
          <w:sz w:val="28"/>
          <w:szCs w:val="28"/>
          <w:lang w:val="kk-KZ" w:eastAsia="en-US"/>
        </w:rPr>
      </w:pPr>
      <w:r w:rsidRPr="00C30909">
        <w:rPr>
          <w:rFonts w:eastAsia="Calibri"/>
          <w:sz w:val="28"/>
          <w:szCs w:val="28"/>
          <w:lang w:val="kk-KZ" w:eastAsia="en-US"/>
        </w:rPr>
        <w:t>The student's written work is carried out around the topics of the discipline. The written work is aimed at teaching the ability to express their own opinions related to the topic under consideration, to theoretically justify them. This type of work contributes to the development of future students ' ability to prepare reports for scientific conferences. The value of scientific work increases if the performer is aware of the feasibility of performing work or conducting research.</w:t>
      </w:r>
    </w:p>
    <w:p w:rsidR="00C30909" w:rsidRPr="00C30909" w:rsidRDefault="00C30909" w:rsidP="00C30909">
      <w:pPr>
        <w:tabs>
          <w:tab w:val="left" w:pos="567"/>
          <w:tab w:val="left" w:pos="851"/>
          <w:tab w:val="left" w:pos="1701"/>
        </w:tabs>
        <w:ind w:firstLine="283"/>
        <w:rPr>
          <w:rFonts w:eastAsia="Calibri"/>
          <w:sz w:val="28"/>
          <w:szCs w:val="28"/>
          <w:lang w:val="kk-KZ" w:eastAsia="en-US"/>
        </w:rPr>
      </w:pPr>
      <w:r w:rsidRPr="00C30909">
        <w:rPr>
          <w:rFonts w:eastAsia="Calibri"/>
          <w:sz w:val="28"/>
          <w:szCs w:val="28"/>
          <w:lang w:val="kk-KZ" w:eastAsia="en-US"/>
        </w:rPr>
        <w:t>Writing an essay.</w:t>
      </w:r>
    </w:p>
    <w:p w:rsidR="00C30909" w:rsidRPr="00C30909" w:rsidRDefault="00C30909" w:rsidP="00C30909">
      <w:pPr>
        <w:tabs>
          <w:tab w:val="left" w:pos="567"/>
          <w:tab w:val="left" w:pos="851"/>
          <w:tab w:val="left" w:pos="1701"/>
        </w:tabs>
        <w:ind w:firstLine="283"/>
        <w:rPr>
          <w:rFonts w:eastAsia="Calibri"/>
          <w:sz w:val="28"/>
          <w:szCs w:val="28"/>
          <w:lang w:val="kk-KZ" w:eastAsia="en-US"/>
        </w:rPr>
      </w:pPr>
      <w:r w:rsidRPr="00C30909">
        <w:rPr>
          <w:rFonts w:eastAsia="Calibri"/>
          <w:sz w:val="28"/>
          <w:szCs w:val="28"/>
          <w:lang w:val="kk-KZ" w:eastAsia="en-US"/>
        </w:rPr>
        <w:t>Essay in general from French "essai", from English "essay", "assay" – means the concepts of attempt, example, essay. And it manifests itself in a scientific, critical, philosophical nature and, above all, expresses the author's point of view, cognition, and opinion on the chosen question.</w:t>
      </w:r>
    </w:p>
    <w:p w:rsidR="00C30909" w:rsidRPr="00C30909" w:rsidRDefault="00C30909" w:rsidP="00C30909">
      <w:pPr>
        <w:tabs>
          <w:tab w:val="left" w:pos="567"/>
          <w:tab w:val="left" w:pos="851"/>
          <w:tab w:val="left" w:pos="1701"/>
        </w:tabs>
        <w:ind w:firstLine="283"/>
        <w:rPr>
          <w:rFonts w:eastAsia="Calibri"/>
          <w:sz w:val="28"/>
          <w:szCs w:val="28"/>
          <w:lang w:val="kk-KZ" w:eastAsia="en-US"/>
        </w:rPr>
      </w:pPr>
      <w:r w:rsidRPr="00C30909">
        <w:rPr>
          <w:rFonts w:eastAsia="Calibri"/>
          <w:sz w:val="28"/>
          <w:szCs w:val="28"/>
          <w:lang w:val="kk-KZ" w:eastAsia="en-US"/>
        </w:rPr>
        <w:t>Before each subsequent lecture session, students read the theoretical materials of the previous lecture. And the teacher reveals the topic and sets out the questions aimed at studying it.</w:t>
      </w:r>
    </w:p>
    <w:p w:rsidR="00C30909" w:rsidRPr="00C30909" w:rsidRDefault="00C30909" w:rsidP="00C30909">
      <w:pPr>
        <w:tabs>
          <w:tab w:val="left" w:pos="567"/>
          <w:tab w:val="left" w:pos="851"/>
          <w:tab w:val="left" w:pos="1701"/>
        </w:tabs>
        <w:ind w:firstLine="283"/>
        <w:rPr>
          <w:rFonts w:eastAsia="Calibri"/>
          <w:sz w:val="28"/>
          <w:szCs w:val="28"/>
          <w:lang w:val="kk-KZ" w:eastAsia="en-US"/>
        </w:rPr>
      </w:pPr>
      <w:r w:rsidRPr="00C30909">
        <w:rPr>
          <w:rFonts w:eastAsia="Calibri"/>
          <w:sz w:val="28"/>
          <w:szCs w:val="28"/>
          <w:lang w:val="kk-KZ" w:eastAsia="en-US"/>
        </w:rPr>
        <w:t>The essay reflects the specific content of the problem posed.It should contain self-analysis. Essay forms are written according to their individual characteristics, depending on which discipline or topics.</w:t>
      </w:r>
    </w:p>
    <w:p w:rsidR="00C30909" w:rsidRPr="00C30909" w:rsidRDefault="00C30909" w:rsidP="00C30909">
      <w:pPr>
        <w:tabs>
          <w:tab w:val="left" w:pos="567"/>
          <w:tab w:val="left" w:pos="851"/>
          <w:tab w:val="left" w:pos="1701"/>
        </w:tabs>
        <w:ind w:firstLine="283"/>
        <w:rPr>
          <w:rFonts w:eastAsia="Calibri"/>
          <w:sz w:val="28"/>
          <w:szCs w:val="28"/>
          <w:lang w:val="kk-KZ" w:eastAsia="en-US"/>
        </w:rPr>
      </w:pPr>
      <w:r w:rsidRPr="00C30909">
        <w:rPr>
          <w:rFonts w:eastAsia="Calibri"/>
          <w:sz w:val="28"/>
          <w:szCs w:val="28"/>
          <w:lang w:val="kk-KZ" w:eastAsia="en-US"/>
        </w:rPr>
        <w:t>The subject of the essay should not just write the content of defining a specific understanding, its purpose is to encourage a person to think. The topic of the essay should contain questions about problem thinking.</w:t>
      </w:r>
    </w:p>
    <w:p w:rsidR="00C30909" w:rsidRPr="00C30909" w:rsidRDefault="00C30909" w:rsidP="00C30909">
      <w:pPr>
        <w:tabs>
          <w:tab w:val="left" w:pos="567"/>
          <w:tab w:val="left" w:pos="851"/>
          <w:tab w:val="left" w:pos="1701"/>
        </w:tabs>
        <w:ind w:firstLine="283"/>
        <w:rPr>
          <w:rFonts w:eastAsia="Calibri"/>
          <w:sz w:val="28"/>
          <w:szCs w:val="28"/>
          <w:lang w:val="kk-KZ" w:eastAsia="en-US"/>
        </w:rPr>
      </w:pPr>
      <w:r w:rsidRPr="00C30909">
        <w:rPr>
          <w:rFonts w:eastAsia="Calibri"/>
          <w:sz w:val="28"/>
          <w:szCs w:val="28"/>
          <w:lang w:val="kk-KZ" w:eastAsia="en-US"/>
        </w:rPr>
        <w:t>The time that a teacher gives students to write an essay is usually 15 minutes. Therefore, each student should try to summarize the game on the identified question and present it in a given time. The written work should be short and complete, that is, the thought should be completed and justified. In the essay, the student should express his opinion on the materials studied in connection with the lecture. And he additionally cites materials from the media, including those obtained from the internet and other sources. Each student performs 14 essays on the discipline" customs law " within the topics provided for in the syllabus. This requirement increases the student's obligation to attend each lecture session.</w:t>
      </w:r>
    </w:p>
    <w:p w:rsidR="00C30909" w:rsidRPr="00C30909" w:rsidRDefault="00C30909" w:rsidP="00C30909">
      <w:pPr>
        <w:tabs>
          <w:tab w:val="left" w:pos="567"/>
          <w:tab w:val="left" w:pos="851"/>
          <w:tab w:val="left" w:pos="1701"/>
        </w:tabs>
        <w:ind w:firstLine="283"/>
        <w:rPr>
          <w:rFonts w:eastAsia="Calibri"/>
          <w:sz w:val="28"/>
          <w:szCs w:val="28"/>
          <w:lang w:val="kk-KZ" w:eastAsia="en-US"/>
        </w:rPr>
      </w:pPr>
      <w:r w:rsidRPr="00C30909">
        <w:rPr>
          <w:rFonts w:eastAsia="Calibri"/>
          <w:sz w:val="28"/>
          <w:szCs w:val="28"/>
          <w:lang w:val="kk-KZ" w:eastAsia="en-US"/>
        </w:rPr>
        <w:t>The essay is divided into two parts: 1) subjective; the main goal is to comprehensively reveal and reveal the author. 2) objective; the main purpose is to reveal and reveal the author's point of view on a particular scientific topic.</w:t>
      </w:r>
    </w:p>
    <w:p w:rsidR="00C30909" w:rsidRPr="00C30909" w:rsidRDefault="00C30909" w:rsidP="00C30909">
      <w:pPr>
        <w:tabs>
          <w:tab w:val="left" w:pos="567"/>
          <w:tab w:val="left" w:pos="851"/>
          <w:tab w:val="left" w:pos="1701"/>
        </w:tabs>
        <w:ind w:firstLine="283"/>
        <w:rPr>
          <w:rFonts w:eastAsia="Calibri"/>
          <w:sz w:val="28"/>
          <w:szCs w:val="28"/>
          <w:lang w:val="kk-KZ" w:eastAsia="en-US"/>
        </w:rPr>
      </w:pPr>
      <w:r w:rsidRPr="00C30909">
        <w:rPr>
          <w:rFonts w:eastAsia="Calibri"/>
          <w:sz w:val="28"/>
          <w:szCs w:val="28"/>
          <w:lang w:val="kk-KZ" w:eastAsia="en-US"/>
        </w:rPr>
        <w:lastRenderedPageBreak/>
        <w:t>Depending on the application: in the literary genre, as a method of control over knowledge, it is required in Western countries when entering universities. Subscription size: 500 words, from 1-2 pages to 20 pages.</w:t>
      </w:r>
    </w:p>
    <w:p w:rsidR="00C30909" w:rsidRPr="00C30909" w:rsidRDefault="00C30909" w:rsidP="00C30909">
      <w:pPr>
        <w:tabs>
          <w:tab w:val="left" w:pos="567"/>
          <w:tab w:val="left" w:pos="851"/>
          <w:tab w:val="left" w:pos="1701"/>
        </w:tabs>
        <w:ind w:firstLine="283"/>
        <w:rPr>
          <w:rFonts w:eastAsia="Calibri"/>
          <w:sz w:val="28"/>
          <w:szCs w:val="28"/>
          <w:lang w:val="kk-KZ" w:eastAsia="en-US"/>
        </w:rPr>
      </w:pPr>
      <w:r w:rsidRPr="00C30909">
        <w:rPr>
          <w:rFonts w:eastAsia="Calibri"/>
          <w:sz w:val="28"/>
          <w:szCs w:val="28"/>
          <w:lang w:val="kk-KZ" w:eastAsia="en-US"/>
        </w:rPr>
        <w:t>Stages of writing an essay: problem identification-thinking-planning-writing-checking</w:t>
      </w:r>
    </w:p>
    <w:p w:rsidR="00C30909" w:rsidRPr="00C30909" w:rsidRDefault="00C30909" w:rsidP="00C30909">
      <w:pPr>
        <w:tabs>
          <w:tab w:val="left" w:pos="567"/>
          <w:tab w:val="left" w:pos="851"/>
          <w:tab w:val="left" w:pos="1701"/>
        </w:tabs>
        <w:ind w:firstLine="283"/>
        <w:rPr>
          <w:rFonts w:eastAsia="Calibri"/>
          <w:sz w:val="28"/>
          <w:szCs w:val="28"/>
          <w:lang w:val="kk-KZ" w:eastAsia="en-US"/>
        </w:rPr>
      </w:pPr>
      <w:r w:rsidRPr="00C30909">
        <w:rPr>
          <w:rFonts w:eastAsia="Calibri"/>
          <w:sz w:val="28"/>
          <w:szCs w:val="28"/>
          <w:lang w:val="kk-KZ" w:eastAsia="en-US"/>
        </w:rPr>
        <w:t>As we have already noted, the correct choice of the subject depends on the correct performance of the written work. Each of the questions identified in order to reveal the topic of the lecture is considered as a single topic.</w:t>
      </w:r>
    </w:p>
    <w:p w:rsidR="00C30909" w:rsidRPr="00C30909" w:rsidRDefault="00C30909" w:rsidP="00C30909">
      <w:pPr>
        <w:tabs>
          <w:tab w:val="left" w:pos="567"/>
          <w:tab w:val="left" w:pos="851"/>
          <w:tab w:val="left" w:pos="1701"/>
        </w:tabs>
        <w:ind w:firstLine="283"/>
        <w:rPr>
          <w:rFonts w:eastAsia="Calibri"/>
          <w:sz w:val="28"/>
          <w:szCs w:val="28"/>
          <w:lang w:val="kk-KZ" w:eastAsia="en-US"/>
        </w:rPr>
      </w:pPr>
      <w:r w:rsidRPr="00C30909">
        <w:rPr>
          <w:rFonts w:eastAsia="Calibri"/>
          <w:sz w:val="28"/>
          <w:szCs w:val="28"/>
          <w:lang w:val="kk-KZ" w:eastAsia="en-US"/>
        </w:rPr>
        <w:t>In accordance with the generally accepted practice, several methods of selecting a topic are provided:</w:t>
      </w:r>
    </w:p>
    <w:p w:rsidR="00C30909" w:rsidRPr="00C30909" w:rsidRDefault="00C30909" w:rsidP="00C30909">
      <w:pPr>
        <w:tabs>
          <w:tab w:val="left" w:pos="567"/>
          <w:tab w:val="left" w:pos="851"/>
          <w:tab w:val="left" w:pos="1701"/>
        </w:tabs>
        <w:ind w:firstLine="283"/>
        <w:rPr>
          <w:rFonts w:eastAsia="Calibri"/>
          <w:sz w:val="28"/>
          <w:szCs w:val="28"/>
          <w:lang w:val="kk-KZ" w:eastAsia="en-US"/>
        </w:rPr>
      </w:pPr>
      <w:r w:rsidRPr="00C30909">
        <w:rPr>
          <w:rFonts w:eastAsia="Calibri"/>
          <w:sz w:val="28"/>
          <w:szCs w:val="28"/>
          <w:lang w:val="kk-KZ" w:eastAsia="en-US"/>
        </w:rPr>
        <w:t>- A method of conscious choice, that is, based on the knowledge or professional experience gained by the student in The Bachelor's degree.</w:t>
      </w:r>
    </w:p>
    <w:p w:rsidR="00C30909" w:rsidRPr="00C30909" w:rsidRDefault="00C30909" w:rsidP="00C30909">
      <w:pPr>
        <w:tabs>
          <w:tab w:val="left" w:pos="567"/>
          <w:tab w:val="left" w:pos="851"/>
          <w:tab w:val="left" w:pos="1701"/>
        </w:tabs>
        <w:ind w:firstLine="283"/>
        <w:rPr>
          <w:rFonts w:eastAsia="Calibri"/>
          <w:sz w:val="28"/>
          <w:szCs w:val="28"/>
          <w:lang w:val="kk-KZ" w:eastAsia="en-US"/>
        </w:rPr>
      </w:pPr>
      <w:r w:rsidRPr="00C30909">
        <w:rPr>
          <w:rFonts w:eastAsia="Calibri"/>
          <w:sz w:val="28"/>
          <w:szCs w:val="28"/>
          <w:lang w:val="kk-KZ" w:eastAsia="en-US"/>
        </w:rPr>
        <w:t>- Recommendation, i.e. selection based on the teacher's instructions.</w:t>
      </w:r>
    </w:p>
    <w:p w:rsidR="00C30909" w:rsidRPr="00C30909" w:rsidRDefault="00C30909" w:rsidP="00C30909">
      <w:pPr>
        <w:tabs>
          <w:tab w:val="left" w:pos="567"/>
          <w:tab w:val="left" w:pos="851"/>
          <w:tab w:val="left" w:pos="1701"/>
        </w:tabs>
        <w:ind w:firstLine="283"/>
        <w:rPr>
          <w:rFonts w:eastAsia="Calibri"/>
          <w:sz w:val="28"/>
          <w:szCs w:val="28"/>
          <w:lang w:val="kk-KZ" w:eastAsia="en-US"/>
        </w:rPr>
      </w:pPr>
      <w:r w:rsidRPr="00C30909">
        <w:rPr>
          <w:rFonts w:eastAsia="Calibri"/>
          <w:sz w:val="28"/>
          <w:szCs w:val="28"/>
          <w:lang w:val="kk-KZ" w:eastAsia="en-US"/>
        </w:rPr>
        <w:t>- On the basis of research, i.e. on the topic, to suggest new and modern ways to solve problems that have not yet been solved.</w:t>
      </w:r>
    </w:p>
    <w:p w:rsidR="00C30909" w:rsidRPr="00C30909" w:rsidRDefault="00C30909" w:rsidP="00C30909">
      <w:pPr>
        <w:tabs>
          <w:tab w:val="left" w:pos="567"/>
          <w:tab w:val="left" w:pos="851"/>
          <w:tab w:val="left" w:pos="1701"/>
        </w:tabs>
        <w:ind w:firstLine="283"/>
        <w:rPr>
          <w:rFonts w:eastAsia="Calibri"/>
          <w:sz w:val="28"/>
          <w:szCs w:val="28"/>
          <w:lang w:val="kk-KZ" w:eastAsia="en-US"/>
        </w:rPr>
      </w:pPr>
      <w:r w:rsidRPr="00C30909">
        <w:rPr>
          <w:rFonts w:eastAsia="Calibri"/>
          <w:sz w:val="28"/>
          <w:szCs w:val="28"/>
          <w:lang w:val="kk-KZ" w:eastAsia="en-US"/>
        </w:rPr>
        <w:t>The essay reflects the specific content of the problem posed.It should contain self-analysis. Essay forms are written according to their individual characteristics, depending on which discipline or topics.</w:t>
      </w:r>
    </w:p>
    <w:p w:rsidR="00C30909" w:rsidRPr="00C30909" w:rsidRDefault="00C30909" w:rsidP="00C30909">
      <w:pPr>
        <w:tabs>
          <w:tab w:val="left" w:pos="567"/>
          <w:tab w:val="left" w:pos="851"/>
          <w:tab w:val="left" w:pos="1701"/>
        </w:tabs>
        <w:ind w:firstLine="283"/>
        <w:rPr>
          <w:rFonts w:eastAsia="Calibri"/>
          <w:sz w:val="28"/>
          <w:szCs w:val="28"/>
          <w:lang w:val="kk-KZ" w:eastAsia="en-US"/>
        </w:rPr>
      </w:pPr>
      <w:r w:rsidRPr="00C30909">
        <w:rPr>
          <w:rFonts w:eastAsia="Calibri"/>
          <w:sz w:val="28"/>
          <w:szCs w:val="28"/>
          <w:lang w:val="kk-KZ" w:eastAsia="en-US"/>
        </w:rPr>
        <w:t>The subject of the essay should not just write the content of defining a specific understanding, its purpose is to encourage a person to think. The topic of the essay should contain questions about problem thinking.</w:t>
      </w:r>
    </w:p>
    <w:p w:rsidR="00C30909" w:rsidRPr="00C30909" w:rsidRDefault="00C30909" w:rsidP="00C30909">
      <w:pPr>
        <w:tabs>
          <w:tab w:val="left" w:pos="567"/>
          <w:tab w:val="left" w:pos="851"/>
          <w:tab w:val="left" w:pos="1701"/>
        </w:tabs>
        <w:ind w:firstLine="283"/>
        <w:rPr>
          <w:rFonts w:eastAsia="Calibri"/>
          <w:sz w:val="28"/>
          <w:szCs w:val="28"/>
          <w:lang w:val="kk-KZ" w:eastAsia="en-US"/>
        </w:rPr>
      </w:pPr>
      <w:r w:rsidRPr="00C30909">
        <w:rPr>
          <w:rFonts w:eastAsia="Calibri"/>
          <w:sz w:val="28"/>
          <w:szCs w:val="28"/>
          <w:lang w:val="kk-KZ" w:eastAsia="en-US"/>
        </w:rPr>
        <w:t>When performing an essay, several conditions are considered for the completion of the thought – first, the lack of a very broad scope of the topic. That is, the more specific the chosen topic, the easier it will be to collect materials on the topic. At the same time, it should be remembered that the volume of this type of written work is limited. Secondly, the student should not choose a topic that is completely unfamiliar to him, because in this case, most of the author's time is spent on mastering the topic. Third, it is better for the student to choose a subject that, in his opinion, is as permissive as possible, since this will allow him to present conclusions and conclusions that can be clearly applied, while generating interest. And the student, developing the chosen topic, forms the basis for preparing a report for the conference.</w:t>
      </w:r>
    </w:p>
    <w:p w:rsidR="00C30909" w:rsidRPr="00C30909" w:rsidRDefault="00C30909" w:rsidP="00C30909">
      <w:pPr>
        <w:tabs>
          <w:tab w:val="left" w:pos="567"/>
          <w:tab w:val="left" w:pos="851"/>
          <w:tab w:val="left" w:pos="1701"/>
        </w:tabs>
        <w:ind w:firstLine="283"/>
        <w:rPr>
          <w:rFonts w:eastAsia="Calibri"/>
          <w:sz w:val="28"/>
          <w:szCs w:val="28"/>
          <w:lang w:val="kk-KZ" w:eastAsia="en-US"/>
        </w:rPr>
      </w:pPr>
      <w:r w:rsidRPr="00C30909">
        <w:rPr>
          <w:rFonts w:eastAsia="Calibri"/>
          <w:sz w:val="28"/>
          <w:szCs w:val="28"/>
          <w:lang w:val="kk-KZ" w:eastAsia="en-US"/>
        </w:rPr>
        <w:t>Requirements that must be strictly observed when writing an essay:</w:t>
      </w:r>
    </w:p>
    <w:p w:rsidR="00C30909" w:rsidRPr="00C30909" w:rsidRDefault="00C30909" w:rsidP="00C30909">
      <w:pPr>
        <w:tabs>
          <w:tab w:val="left" w:pos="567"/>
          <w:tab w:val="left" w:pos="851"/>
          <w:tab w:val="left" w:pos="1701"/>
        </w:tabs>
        <w:ind w:firstLine="283"/>
        <w:rPr>
          <w:rFonts w:eastAsia="Calibri"/>
          <w:sz w:val="28"/>
          <w:szCs w:val="28"/>
          <w:lang w:val="kk-KZ" w:eastAsia="en-US"/>
        </w:rPr>
      </w:pPr>
      <w:r w:rsidRPr="00C30909">
        <w:rPr>
          <w:rFonts w:eastAsia="Calibri"/>
          <w:sz w:val="28"/>
          <w:szCs w:val="28"/>
          <w:lang w:val="kk-KZ" w:eastAsia="en-US"/>
        </w:rPr>
        <w:t>* Reflection of an individual approach;</w:t>
      </w:r>
    </w:p>
    <w:p w:rsidR="00C30909" w:rsidRPr="00C30909" w:rsidRDefault="00C30909" w:rsidP="00C30909">
      <w:pPr>
        <w:tabs>
          <w:tab w:val="left" w:pos="567"/>
          <w:tab w:val="left" w:pos="851"/>
          <w:tab w:val="left" w:pos="1701"/>
        </w:tabs>
        <w:ind w:firstLine="283"/>
        <w:rPr>
          <w:rFonts w:eastAsia="Calibri"/>
          <w:sz w:val="28"/>
          <w:szCs w:val="28"/>
          <w:lang w:val="kk-KZ" w:eastAsia="en-US"/>
        </w:rPr>
      </w:pPr>
      <w:r w:rsidRPr="00C30909">
        <w:rPr>
          <w:rFonts w:eastAsia="Calibri"/>
          <w:sz w:val="28"/>
          <w:szCs w:val="28"/>
          <w:lang w:val="kk-KZ" w:eastAsia="en-US"/>
        </w:rPr>
        <w:t>* Factual arguments (arguments);</w:t>
      </w:r>
    </w:p>
    <w:p w:rsidR="00C30909" w:rsidRPr="00C30909" w:rsidRDefault="00C30909" w:rsidP="00C30909">
      <w:pPr>
        <w:tabs>
          <w:tab w:val="left" w:pos="567"/>
          <w:tab w:val="left" w:pos="851"/>
          <w:tab w:val="left" w:pos="1701"/>
        </w:tabs>
        <w:ind w:firstLine="283"/>
        <w:rPr>
          <w:rFonts w:eastAsia="Calibri"/>
          <w:sz w:val="28"/>
          <w:szCs w:val="28"/>
          <w:lang w:val="kk-KZ" w:eastAsia="en-US"/>
        </w:rPr>
      </w:pPr>
      <w:r w:rsidRPr="00C30909">
        <w:rPr>
          <w:rFonts w:eastAsia="Calibri"/>
          <w:sz w:val="28"/>
          <w:szCs w:val="28"/>
          <w:lang w:val="kk-KZ" w:eastAsia="en-US"/>
        </w:rPr>
        <w:t>* Theoretical justification;</w:t>
      </w:r>
    </w:p>
    <w:p w:rsidR="00C30909" w:rsidRPr="00C30909" w:rsidRDefault="00C30909" w:rsidP="00C30909">
      <w:pPr>
        <w:tabs>
          <w:tab w:val="left" w:pos="567"/>
          <w:tab w:val="left" w:pos="851"/>
          <w:tab w:val="left" w:pos="1701"/>
        </w:tabs>
        <w:ind w:firstLine="283"/>
        <w:rPr>
          <w:rFonts w:eastAsia="Calibri"/>
          <w:sz w:val="28"/>
          <w:szCs w:val="28"/>
          <w:lang w:val="kk-KZ" w:eastAsia="en-US"/>
        </w:rPr>
      </w:pPr>
      <w:r w:rsidRPr="00C30909">
        <w:rPr>
          <w:rFonts w:eastAsia="Calibri"/>
          <w:sz w:val="28"/>
          <w:szCs w:val="28"/>
          <w:lang w:val="kk-KZ" w:eastAsia="en-US"/>
        </w:rPr>
        <w:t>* Use of terms;</w:t>
      </w:r>
    </w:p>
    <w:p w:rsidR="00C30909" w:rsidRPr="00C30909" w:rsidRDefault="00C30909" w:rsidP="00C30909">
      <w:pPr>
        <w:tabs>
          <w:tab w:val="left" w:pos="567"/>
          <w:tab w:val="left" w:pos="851"/>
          <w:tab w:val="left" w:pos="1701"/>
        </w:tabs>
        <w:ind w:firstLine="283"/>
        <w:rPr>
          <w:rFonts w:eastAsia="Calibri"/>
          <w:sz w:val="28"/>
          <w:szCs w:val="28"/>
          <w:lang w:val="kk-KZ" w:eastAsia="en-US"/>
        </w:rPr>
      </w:pPr>
      <w:r w:rsidRPr="00C30909">
        <w:rPr>
          <w:rFonts w:eastAsia="Calibri"/>
          <w:sz w:val="28"/>
          <w:szCs w:val="28"/>
          <w:lang w:val="kk-KZ" w:eastAsia="en-US"/>
        </w:rPr>
        <w:t>* Quote quotes;</w:t>
      </w:r>
    </w:p>
    <w:p w:rsidR="00C30909" w:rsidRDefault="00C30909" w:rsidP="00C30909">
      <w:pPr>
        <w:tabs>
          <w:tab w:val="left" w:pos="567"/>
          <w:tab w:val="left" w:pos="851"/>
          <w:tab w:val="left" w:pos="1701"/>
        </w:tabs>
        <w:ind w:firstLine="283"/>
        <w:rPr>
          <w:rFonts w:eastAsia="Calibri"/>
          <w:sz w:val="28"/>
          <w:szCs w:val="28"/>
          <w:lang w:val="kk-KZ" w:eastAsia="en-US"/>
        </w:rPr>
      </w:pPr>
      <w:r w:rsidRPr="00C30909">
        <w:rPr>
          <w:rFonts w:eastAsia="Calibri"/>
          <w:sz w:val="28"/>
          <w:szCs w:val="28"/>
          <w:lang w:val="kk-KZ" w:eastAsia="en-US"/>
        </w:rPr>
        <w:t>* Take examples of different points of view;</w:t>
      </w:r>
    </w:p>
    <w:p w:rsidR="00C30909" w:rsidRPr="00C30909" w:rsidRDefault="00C30909" w:rsidP="00C30909">
      <w:pPr>
        <w:pStyle w:val="3"/>
        <w:ind w:firstLine="708"/>
        <w:jc w:val="both"/>
        <w:rPr>
          <w:bCs/>
          <w:sz w:val="28"/>
          <w:szCs w:val="28"/>
          <w:lang w:val="kk-KZ"/>
        </w:rPr>
      </w:pPr>
      <w:r w:rsidRPr="00C30909">
        <w:rPr>
          <w:bCs/>
          <w:sz w:val="28"/>
          <w:szCs w:val="28"/>
          <w:lang w:val="kk-KZ"/>
        </w:rPr>
        <w:t>• Logically satility stalinu;</w:t>
      </w:r>
    </w:p>
    <w:p w:rsidR="00C30909" w:rsidRPr="00C30909" w:rsidRDefault="00C30909" w:rsidP="00C30909">
      <w:pPr>
        <w:pStyle w:val="3"/>
        <w:ind w:firstLine="708"/>
        <w:jc w:val="both"/>
        <w:rPr>
          <w:bCs/>
          <w:sz w:val="28"/>
          <w:szCs w:val="28"/>
          <w:lang w:val="kk-KZ"/>
        </w:rPr>
      </w:pPr>
      <w:r w:rsidRPr="00C30909">
        <w:rPr>
          <w:bCs/>
          <w:sz w:val="28"/>
          <w:szCs w:val="28"/>
          <w:lang w:val="kk-KZ"/>
        </w:rPr>
        <w:t>• Sulistyo and anythingyou discern oldano;</w:t>
      </w:r>
    </w:p>
    <w:p w:rsidR="00C30909" w:rsidRPr="00C30909" w:rsidRDefault="00C30909" w:rsidP="00C30909">
      <w:pPr>
        <w:pStyle w:val="3"/>
        <w:ind w:firstLine="708"/>
        <w:jc w:val="both"/>
        <w:rPr>
          <w:bCs/>
          <w:sz w:val="28"/>
          <w:szCs w:val="28"/>
          <w:lang w:val="kk-KZ"/>
        </w:rPr>
      </w:pPr>
      <w:r w:rsidRPr="00C30909">
        <w:rPr>
          <w:bCs/>
          <w:sz w:val="28"/>
          <w:szCs w:val="28"/>
          <w:lang w:val="kk-KZ"/>
        </w:rPr>
        <w:t>• Sabattini (item., spell);</w:t>
      </w:r>
    </w:p>
    <w:p w:rsidR="00C30909" w:rsidRPr="00C30909" w:rsidRDefault="00C30909" w:rsidP="00C30909">
      <w:pPr>
        <w:pStyle w:val="3"/>
        <w:ind w:firstLine="708"/>
        <w:jc w:val="both"/>
        <w:rPr>
          <w:bCs/>
          <w:sz w:val="28"/>
          <w:szCs w:val="28"/>
          <w:lang w:val="kk-KZ"/>
        </w:rPr>
      </w:pPr>
      <w:r w:rsidRPr="00C30909">
        <w:rPr>
          <w:bCs/>
          <w:sz w:val="28"/>
          <w:szCs w:val="28"/>
          <w:lang w:val="kk-KZ"/>
        </w:rPr>
        <w:t>• Old. scientific erectile sltime of zhasau.</w:t>
      </w:r>
    </w:p>
    <w:p w:rsidR="00C30909" w:rsidRPr="00C30909" w:rsidRDefault="00C30909" w:rsidP="00C30909">
      <w:pPr>
        <w:pStyle w:val="3"/>
        <w:ind w:firstLine="708"/>
        <w:jc w:val="both"/>
        <w:rPr>
          <w:bCs/>
          <w:sz w:val="28"/>
          <w:szCs w:val="28"/>
          <w:lang w:val="kk-KZ"/>
        </w:rPr>
      </w:pPr>
      <w:r w:rsidRPr="00C30909">
        <w:rPr>
          <w:bCs/>
          <w:sz w:val="28"/>
          <w:szCs w:val="28"/>
          <w:lang w:val="kk-KZ"/>
        </w:rPr>
        <w:lastRenderedPageBreak/>
        <w:t>Essay arylene</w:t>
      </w:r>
    </w:p>
    <w:p w:rsidR="00C30909" w:rsidRPr="00C30909" w:rsidRDefault="00C30909" w:rsidP="00C30909">
      <w:pPr>
        <w:pStyle w:val="3"/>
        <w:ind w:firstLine="708"/>
        <w:jc w:val="both"/>
        <w:rPr>
          <w:bCs/>
          <w:sz w:val="28"/>
          <w:szCs w:val="28"/>
          <w:lang w:val="kk-KZ"/>
        </w:rPr>
      </w:pPr>
      <w:r w:rsidRPr="00C30909">
        <w:rPr>
          <w:bCs/>
          <w:sz w:val="28"/>
          <w:szCs w:val="28"/>
          <w:lang w:val="kk-KZ"/>
        </w:rPr>
        <w:t>1. Title bet.</w:t>
      </w:r>
    </w:p>
    <w:p w:rsidR="00C30909" w:rsidRPr="00C30909" w:rsidRDefault="00C30909" w:rsidP="00C30909">
      <w:pPr>
        <w:pStyle w:val="3"/>
        <w:ind w:firstLine="708"/>
        <w:jc w:val="both"/>
        <w:rPr>
          <w:bCs/>
          <w:sz w:val="28"/>
          <w:szCs w:val="28"/>
          <w:lang w:val="kk-KZ"/>
        </w:rPr>
      </w:pPr>
      <w:r w:rsidRPr="00C30909">
        <w:rPr>
          <w:bCs/>
          <w:sz w:val="28"/>
          <w:szCs w:val="28"/>
          <w:lang w:val="kk-KZ"/>
        </w:rPr>
        <w:t>2. Crepe – Berlin thairapy negade, ol logicaly Zhane Zhane stylistically balanise of komponenter atarian trade. BL atipta jalpa Arielle CY, oz Elim, Pavlodar brisinda asily Otyrar tairua eulatin srate Drys OU Kerek. Crepe - aside of spatulated negs Audi blamed. Zhana Azat Golden of bestlady. Date USA, Naty bolady.</w:t>
      </w:r>
    </w:p>
    <w:p w:rsidR="00C30909" w:rsidRPr="00C30909" w:rsidRDefault="00C30909" w:rsidP="00C30909">
      <w:pPr>
        <w:pStyle w:val="3"/>
        <w:ind w:firstLine="708"/>
        <w:jc w:val="both"/>
        <w:rPr>
          <w:bCs/>
          <w:sz w:val="28"/>
          <w:szCs w:val="28"/>
          <w:lang w:val="kk-KZ"/>
        </w:rPr>
      </w:pPr>
      <w:r w:rsidRPr="00C30909">
        <w:rPr>
          <w:bCs/>
          <w:sz w:val="28"/>
          <w:szCs w:val="28"/>
          <w:lang w:val="kk-KZ"/>
        </w:rPr>
        <w:t>3. Negs BLM. Thairapy tearily the men srate mazmun the drive. Bnda Essen Nagesh asked interesting jazzilady and ol bras iindi moderada. Conditon negs BLM chain thirumalai blue bolady. Negs BLM bir the Nemes Bernese abtasten trade. Paragraph Zhana Azat Golden of bestlady. Natural boletin of shart - bir Oy bir paragraph. R tairplane argument trde tharindu negs SRA zhauap beruga Koktebel. Berlin thirity of argumenter men talawar, paticularly Cretu arily negs BLM toly Azua mmcdc toady.</w:t>
      </w:r>
    </w:p>
    <w:p w:rsidR="00C30909" w:rsidRPr="00C30909" w:rsidRDefault="00C30909" w:rsidP="00C30909">
      <w:pPr>
        <w:pStyle w:val="3"/>
        <w:ind w:firstLine="708"/>
        <w:jc w:val="both"/>
        <w:rPr>
          <w:bCs/>
          <w:sz w:val="28"/>
          <w:szCs w:val="28"/>
          <w:lang w:val="kk-KZ"/>
        </w:rPr>
      </w:pPr>
      <w:r w:rsidRPr="00C30909">
        <w:rPr>
          <w:bCs/>
          <w:sz w:val="28"/>
          <w:szCs w:val="28"/>
          <w:lang w:val="kk-KZ"/>
        </w:rPr>
        <w:t>4. Oriundi. Oritani Oh USA bolady. Zhana Oh itility. Zhana Azat Golden of bestlady.</w:t>
      </w:r>
    </w:p>
    <w:p w:rsidR="00C30909" w:rsidRPr="00C30909" w:rsidRDefault="00C30909" w:rsidP="00C30909">
      <w:pPr>
        <w:pStyle w:val="3"/>
        <w:ind w:firstLine="708"/>
        <w:jc w:val="both"/>
        <w:rPr>
          <w:bCs/>
          <w:sz w:val="28"/>
          <w:szCs w:val="28"/>
          <w:lang w:val="kk-KZ"/>
        </w:rPr>
      </w:pPr>
      <w:r w:rsidRPr="00C30909">
        <w:rPr>
          <w:bCs/>
          <w:sz w:val="28"/>
          <w:szCs w:val="28"/>
          <w:lang w:val="kk-KZ"/>
        </w:rPr>
        <w:t>Bilim alusine orendain Essen balau brisinda biasini Tondela synalar negs Baladi:</w:t>
      </w:r>
    </w:p>
    <w:p w:rsidR="00C30909" w:rsidRPr="00C30909" w:rsidRDefault="00C30909" w:rsidP="00C30909">
      <w:pPr>
        <w:pStyle w:val="3"/>
        <w:ind w:firstLine="708"/>
        <w:jc w:val="both"/>
        <w:rPr>
          <w:bCs/>
          <w:sz w:val="28"/>
          <w:szCs w:val="28"/>
          <w:lang w:val="kk-KZ"/>
        </w:rPr>
      </w:pPr>
      <w:r w:rsidRPr="00C30909">
        <w:rPr>
          <w:bCs/>
          <w:sz w:val="28"/>
          <w:szCs w:val="28"/>
          <w:lang w:val="kk-KZ"/>
        </w:rPr>
        <w:t>The problem asili Alu;</w:t>
      </w:r>
    </w:p>
    <w:p w:rsidR="00C30909" w:rsidRPr="00C30909" w:rsidRDefault="00C30909" w:rsidP="00C30909">
      <w:pPr>
        <w:pStyle w:val="3"/>
        <w:ind w:firstLine="708"/>
        <w:jc w:val="both"/>
        <w:rPr>
          <w:bCs/>
          <w:sz w:val="28"/>
          <w:szCs w:val="28"/>
          <w:lang w:val="kk-KZ"/>
        </w:rPr>
      </w:pPr>
      <w:r w:rsidRPr="00C30909">
        <w:rPr>
          <w:bCs/>
          <w:sz w:val="28"/>
          <w:szCs w:val="28"/>
          <w:lang w:val="kk-KZ"/>
        </w:rPr>
        <w:t>- Autorzy zheke pozicias carnbee;</w:t>
      </w:r>
    </w:p>
    <w:p w:rsidR="00C30909" w:rsidRPr="00C30909" w:rsidRDefault="00C30909" w:rsidP="00C30909">
      <w:pPr>
        <w:pStyle w:val="3"/>
        <w:ind w:firstLine="708"/>
        <w:jc w:val="both"/>
        <w:rPr>
          <w:bCs/>
          <w:sz w:val="28"/>
          <w:szCs w:val="28"/>
          <w:lang w:val="kk-KZ"/>
        </w:rPr>
      </w:pPr>
      <w:r w:rsidRPr="00C30909">
        <w:rPr>
          <w:bCs/>
          <w:sz w:val="28"/>
          <w:szCs w:val="28"/>
          <w:lang w:val="kk-KZ"/>
        </w:rPr>
        <w:t>- Theoretically negadon balau;</w:t>
      </w:r>
    </w:p>
    <w:p w:rsidR="00C30909" w:rsidRPr="00C30909" w:rsidRDefault="00C30909" w:rsidP="00C30909">
      <w:pPr>
        <w:pStyle w:val="3"/>
        <w:ind w:firstLine="708"/>
        <w:jc w:val="both"/>
        <w:rPr>
          <w:bCs/>
          <w:sz w:val="28"/>
          <w:szCs w:val="28"/>
          <w:lang w:val="kk-KZ"/>
        </w:rPr>
      </w:pPr>
      <w:r w:rsidRPr="00C30909">
        <w:rPr>
          <w:bCs/>
          <w:sz w:val="28"/>
          <w:szCs w:val="28"/>
          <w:lang w:val="kk-KZ"/>
        </w:rPr>
        <w:t>- Terminted of orisis, saratsis oldano;</w:t>
      </w:r>
    </w:p>
    <w:p w:rsidR="00C30909" w:rsidRPr="00C30909" w:rsidRDefault="00C30909" w:rsidP="00C30909">
      <w:pPr>
        <w:pStyle w:val="3"/>
        <w:ind w:firstLine="708"/>
        <w:jc w:val="both"/>
        <w:rPr>
          <w:bCs/>
          <w:sz w:val="28"/>
          <w:szCs w:val="28"/>
          <w:lang w:val="kk-KZ"/>
        </w:rPr>
      </w:pPr>
      <w:r w:rsidRPr="00C30909">
        <w:rPr>
          <w:bCs/>
          <w:sz w:val="28"/>
          <w:szCs w:val="28"/>
          <w:lang w:val="kk-KZ"/>
        </w:rPr>
        <w:t>- Keltirilgan mysalary the author of posiciyn ISI celo;</w:t>
      </w:r>
    </w:p>
    <w:p w:rsidR="00C30909" w:rsidRPr="00C30909" w:rsidRDefault="00C30909" w:rsidP="00C30909">
      <w:pPr>
        <w:pStyle w:val="3"/>
        <w:ind w:firstLine="708"/>
        <w:jc w:val="both"/>
        <w:rPr>
          <w:bCs/>
          <w:sz w:val="28"/>
          <w:szCs w:val="28"/>
          <w:lang w:val="kk-KZ"/>
        </w:rPr>
      </w:pPr>
      <w:r w:rsidRPr="00C30909">
        <w:rPr>
          <w:bCs/>
          <w:sz w:val="28"/>
          <w:szCs w:val="28"/>
          <w:lang w:val="kk-KZ"/>
        </w:rPr>
        <w:t>- Orientale, tin Ciara Degen sarfaty balau;</w:t>
      </w:r>
    </w:p>
    <w:p w:rsidR="00C30909" w:rsidRPr="00C30909" w:rsidRDefault="00C30909" w:rsidP="00C30909">
      <w:pPr>
        <w:pStyle w:val="3"/>
        <w:ind w:firstLine="708"/>
        <w:jc w:val="both"/>
        <w:rPr>
          <w:bCs/>
          <w:sz w:val="28"/>
          <w:szCs w:val="28"/>
          <w:lang w:val="kk-KZ"/>
        </w:rPr>
      </w:pPr>
      <w:r w:rsidRPr="00C30909">
        <w:rPr>
          <w:bCs/>
          <w:sz w:val="28"/>
          <w:szCs w:val="28"/>
          <w:lang w:val="kk-KZ"/>
        </w:rPr>
        <w:t>- Logicaly bolau.</w:t>
      </w:r>
    </w:p>
    <w:p w:rsidR="00C30909" w:rsidRPr="00C30909" w:rsidRDefault="00C30909" w:rsidP="00C30909">
      <w:pPr>
        <w:pStyle w:val="3"/>
        <w:ind w:firstLine="708"/>
        <w:jc w:val="both"/>
        <w:rPr>
          <w:bCs/>
          <w:sz w:val="28"/>
          <w:szCs w:val="28"/>
          <w:lang w:val="kk-KZ"/>
        </w:rPr>
      </w:pPr>
      <w:r w:rsidRPr="00C30909">
        <w:rPr>
          <w:bCs/>
          <w:sz w:val="28"/>
          <w:szCs w:val="28"/>
          <w:lang w:val="kk-KZ"/>
        </w:rPr>
        <w:t>1.2. Abstract the drive</w:t>
      </w:r>
    </w:p>
    <w:p w:rsidR="00C30909" w:rsidRPr="00C30909" w:rsidRDefault="00C30909" w:rsidP="00C30909">
      <w:pPr>
        <w:pStyle w:val="3"/>
        <w:ind w:firstLine="708"/>
        <w:jc w:val="both"/>
        <w:rPr>
          <w:bCs/>
          <w:sz w:val="28"/>
          <w:szCs w:val="28"/>
          <w:lang w:val="kk-KZ"/>
        </w:rPr>
      </w:pPr>
      <w:r w:rsidRPr="00C30909">
        <w:rPr>
          <w:bCs/>
          <w:sz w:val="28"/>
          <w:szCs w:val="28"/>
          <w:lang w:val="kk-KZ"/>
        </w:rPr>
        <w:t>The abstract (of Latin Soz refero – of chaberlain, bandamin Degen and -Ani, bell bir Tayyip boiynsha scientific elect masmin of bandau trhe bolady. Abstract tayyibi excellent badalameti segmen Chiu and Derbez, Pavlodar imisi Bolu mmkn. Basali itanda, abstract -BL Bilim alusine sertain msales boiynsha Samandar me alamdari pkern calister otherip, oz Elim orientieren alaptanterv arily of jazlyn EA scientific -, Pavlodar imisi.</w:t>
      </w:r>
    </w:p>
    <w:p w:rsidR="00C30909" w:rsidRPr="00C30909" w:rsidRDefault="00C30909" w:rsidP="00C30909">
      <w:pPr>
        <w:pStyle w:val="3"/>
        <w:ind w:firstLine="708"/>
        <w:jc w:val="both"/>
        <w:rPr>
          <w:bCs/>
          <w:sz w:val="28"/>
          <w:szCs w:val="28"/>
          <w:lang w:val="kk-KZ"/>
        </w:rPr>
      </w:pPr>
      <w:r w:rsidRPr="00C30909">
        <w:rPr>
          <w:bCs/>
          <w:sz w:val="28"/>
          <w:szCs w:val="28"/>
          <w:lang w:val="kk-KZ"/>
        </w:rPr>
        <w:t>Ban base, abstract Dept., scientific–, Pavlodar imisi boiynsha esep trn de Italy.</w:t>
      </w:r>
    </w:p>
    <w:p w:rsidR="00C30909" w:rsidRPr="00C30909" w:rsidRDefault="00C30909" w:rsidP="00C30909">
      <w:pPr>
        <w:pStyle w:val="3"/>
        <w:ind w:firstLine="708"/>
        <w:jc w:val="both"/>
        <w:rPr>
          <w:bCs/>
          <w:sz w:val="28"/>
          <w:szCs w:val="28"/>
          <w:lang w:val="kk-KZ"/>
        </w:rPr>
      </w:pPr>
      <w:r w:rsidRPr="00C30909">
        <w:rPr>
          <w:bCs/>
          <w:sz w:val="28"/>
          <w:szCs w:val="28"/>
          <w:lang w:val="kk-KZ"/>
        </w:rPr>
        <w:t>Dettagli, referaty asked interesting Osama debated talmoudi amitin problemly-thairapy sipata bolady. Zhane ol seminarlar, conferenceline, scientific ourmessage bandnamen atesmen steady.</w:t>
      </w:r>
    </w:p>
    <w:p w:rsidR="00C30909" w:rsidRPr="00C30909" w:rsidRDefault="00C30909" w:rsidP="00C30909">
      <w:pPr>
        <w:pStyle w:val="3"/>
        <w:ind w:firstLine="708"/>
        <w:jc w:val="both"/>
        <w:rPr>
          <w:bCs/>
          <w:sz w:val="28"/>
          <w:szCs w:val="28"/>
          <w:lang w:val="kk-KZ"/>
        </w:rPr>
      </w:pPr>
      <w:r w:rsidRPr="00C30909">
        <w:rPr>
          <w:bCs/>
          <w:sz w:val="28"/>
          <w:szCs w:val="28"/>
          <w:lang w:val="kk-KZ"/>
        </w:rPr>
        <w:lastRenderedPageBreak/>
        <w:t>Student essay tyruben anitalian tyrifjorden tadadi. Alida PN tayyari seghe sdge Sino mmktg arastirmalari.</w:t>
      </w:r>
    </w:p>
    <w:p w:rsidR="00C30909" w:rsidRPr="00C30909" w:rsidRDefault="00C30909" w:rsidP="00C30909">
      <w:pPr>
        <w:pStyle w:val="3"/>
        <w:ind w:firstLine="708"/>
        <w:jc w:val="both"/>
        <w:rPr>
          <w:bCs/>
          <w:sz w:val="28"/>
          <w:szCs w:val="28"/>
          <w:lang w:val="kk-KZ"/>
        </w:rPr>
      </w:pPr>
      <w:r w:rsidRPr="00C30909">
        <w:rPr>
          <w:bCs/>
          <w:sz w:val="28"/>
          <w:szCs w:val="28"/>
          <w:lang w:val="kk-KZ"/>
        </w:rPr>
        <w:t>Refractory barly trlin masati – andida bir scientific aparty of bandau polyp Tabyldy. Jalpa tribe abstract 10-15 machinely jazba Clemente randalu this.</w:t>
      </w:r>
    </w:p>
    <w:p w:rsidR="00C30909" w:rsidRPr="00C30909" w:rsidRDefault="00C30909" w:rsidP="00C30909">
      <w:pPr>
        <w:pStyle w:val="3"/>
        <w:ind w:firstLine="708"/>
        <w:jc w:val="both"/>
        <w:rPr>
          <w:bCs/>
          <w:sz w:val="28"/>
          <w:szCs w:val="28"/>
          <w:lang w:val="kk-KZ"/>
        </w:rPr>
      </w:pPr>
      <w:r w:rsidRPr="00C30909">
        <w:rPr>
          <w:bCs/>
          <w:sz w:val="28"/>
          <w:szCs w:val="28"/>
          <w:lang w:val="kk-KZ"/>
        </w:rPr>
        <w:t>Abstract the drive arily student excellent PNN thirumaran analy Korean expert of serta of ALADI. Sebab ol:</w:t>
      </w:r>
    </w:p>
    <w:p w:rsidR="00C30909" w:rsidRPr="00C30909" w:rsidRDefault="00C30909" w:rsidP="00C30909">
      <w:pPr>
        <w:pStyle w:val="3"/>
        <w:ind w:firstLine="708"/>
        <w:jc w:val="both"/>
        <w:rPr>
          <w:bCs/>
          <w:sz w:val="28"/>
          <w:szCs w:val="28"/>
          <w:lang w:val="kk-KZ"/>
        </w:rPr>
      </w:pPr>
      <w:r w:rsidRPr="00C30909">
        <w:rPr>
          <w:bCs/>
          <w:sz w:val="28"/>
          <w:szCs w:val="28"/>
          <w:lang w:val="kk-KZ"/>
        </w:rPr>
        <w:t>1) Tairia milanisti rtrl pkiller me Cesaretti Talagi;</w:t>
      </w:r>
    </w:p>
    <w:p w:rsidR="00C30909" w:rsidRPr="00C30909" w:rsidRDefault="00C30909" w:rsidP="00C30909">
      <w:pPr>
        <w:pStyle w:val="3"/>
        <w:ind w:firstLine="708"/>
        <w:jc w:val="both"/>
        <w:rPr>
          <w:bCs/>
          <w:sz w:val="28"/>
          <w:szCs w:val="28"/>
          <w:lang w:val="kk-KZ"/>
        </w:rPr>
      </w:pPr>
      <w:r w:rsidRPr="00C30909">
        <w:rPr>
          <w:bCs/>
          <w:sz w:val="28"/>
          <w:szCs w:val="28"/>
          <w:lang w:val="kk-KZ"/>
        </w:rPr>
        <w:t>2) Scientific nageslagen polemica TSE of ALADI.</w:t>
      </w:r>
    </w:p>
    <w:p w:rsidR="00C30909" w:rsidRPr="00C30909" w:rsidRDefault="00C30909" w:rsidP="00C30909">
      <w:pPr>
        <w:pStyle w:val="3"/>
        <w:ind w:firstLine="708"/>
        <w:jc w:val="both"/>
        <w:rPr>
          <w:bCs/>
          <w:sz w:val="28"/>
          <w:szCs w:val="28"/>
          <w:lang w:val="kk-KZ"/>
        </w:rPr>
      </w:pPr>
      <w:r w:rsidRPr="00C30909">
        <w:rPr>
          <w:bCs/>
          <w:sz w:val="28"/>
          <w:szCs w:val="28"/>
          <w:lang w:val="kk-KZ"/>
        </w:rPr>
        <w:t>Referaty to drive brisinda student crnek materialdata Kristi of ALADI. BL gagaga crnek materiallar of aussa the presentation of zhasau ushin black paracord orindary Drys bolady. BL materially outway technical RL-gabden kemen the Nemes of bandau brisinda timisiara cramp SYMA mmcdc Bered. Any stne outhouse tarafindan askartu Bolan gagaga indep taliyu jeldweld.</w:t>
      </w:r>
    </w:p>
    <w:p w:rsidR="00C30909" w:rsidRPr="00C30909" w:rsidRDefault="00C30909" w:rsidP="00C30909">
      <w:pPr>
        <w:pStyle w:val="3"/>
        <w:ind w:firstLine="708"/>
        <w:jc w:val="both"/>
        <w:rPr>
          <w:bCs/>
          <w:sz w:val="28"/>
          <w:szCs w:val="28"/>
          <w:lang w:val="kk-KZ"/>
        </w:rPr>
      </w:pPr>
      <w:r w:rsidRPr="00C30909">
        <w:rPr>
          <w:bCs/>
          <w:sz w:val="28"/>
          <w:szCs w:val="28"/>
          <w:lang w:val="kk-KZ"/>
        </w:rPr>
        <w:t>Referaty jazinda slamair EC zholmen rssdid: Brenda Slama of galatyn Einar CSD RETC NMR Crete otherip, party sound creed; CH the Rhett MTN sound cittadin can had creed. Any, Jae she alghashky autorzy ATA-Inn, imity of ataun toly of Azadi. Sedan so, yosarrian trde imity yeralan Ornan, BASPA, yeralan in me imity Clem creed. Eerde bir bir Bette imisa Bernese sltime of galatyn Bolsa, onda clamide IMIS innge aitalap toly Gabbay, "Sol zherdya" DEP, imusti quote jasaan parain Ana cramp Kluge bolady.</w:t>
      </w:r>
    </w:p>
    <w:p w:rsidR="00C30909" w:rsidRPr="00C30909" w:rsidRDefault="00C30909" w:rsidP="00C30909">
      <w:pPr>
        <w:pStyle w:val="3"/>
        <w:ind w:firstLine="708"/>
        <w:jc w:val="both"/>
        <w:rPr>
          <w:bCs/>
          <w:sz w:val="28"/>
          <w:szCs w:val="28"/>
          <w:lang w:val="kk-KZ"/>
        </w:rPr>
      </w:pPr>
      <w:r w:rsidRPr="00C30909">
        <w:rPr>
          <w:bCs/>
          <w:sz w:val="28"/>
          <w:szCs w:val="28"/>
          <w:lang w:val="kk-KZ"/>
        </w:rPr>
        <w:t>Misali: 1. Sol Gerde. 25 b. . Eerde bir imisa base Bette sltime of galatyn Bolsa, imusti the authors crsel "Atalan electe" DEP creted. Misali: 2. Shikhanova N. To., atalan Abeche 36 b. Alanylon debater TSM resmode Asa CL Blu age. RBR Gebiet celesta kesicke Cretu TES: burns autorzy ATA-in; crapty toly atau; ISI system can editor Turala melmet (Jaeger authorder tabimin of gazals, Olar Turala mlet); tomary Turala melmet: crapty San Alasi; BASPA; party claim Cretu this. Misali: L. A. Drobozina. General theory of Finance: Textbook / Yu. N. Konstantinova, L. P. oukena et al.; ed. by L. A. Drobozina. - M.: Banks and exchanges. UNITY, 2002</w:t>
      </w:r>
    </w:p>
    <w:p w:rsidR="00C30909" w:rsidRDefault="00C30909" w:rsidP="00C30909">
      <w:pPr>
        <w:pStyle w:val="3"/>
        <w:spacing w:after="0"/>
        <w:ind w:left="0" w:firstLine="708"/>
        <w:jc w:val="both"/>
        <w:rPr>
          <w:bCs/>
          <w:sz w:val="28"/>
          <w:szCs w:val="28"/>
          <w:lang w:val="kk-KZ"/>
        </w:rPr>
      </w:pPr>
      <w:r w:rsidRPr="00C30909">
        <w:rPr>
          <w:bCs/>
          <w:sz w:val="28"/>
          <w:szCs w:val="28"/>
          <w:lang w:val="kk-KZ"/>
        </w:rPr>
        <w:t>Egege student journal Malasana sltime of jusitin Bolsa, basinda burns autorzy ATA-in, tag, Sudan so Maala atau, brase the author of boletin Bolsa bir ISI system so Termen Bella otherip, R asisine ATA-in; ek ISY system can journalde atau, zhyly, NMR Jean paratore Cretu this. Arbor Belman can nkte me Tere oiily Atyrau this. Mysaly: Sharinova G. A. financial mechanism in the financial management system [Text] / G. A. Sharinova, M. P. Emelianenko // Young scientist. - 2013. — No. 10. — P. 410-411.</w:t>
      </w:r>
    </w:p>
    <w:p w:rsidR="00C30909" w:rsidRPr="00C30909" w:rsidRDefault="00C30909" w:rsidP="00C30909">
      <w:pPr>
        <w:jc w:val="both"/>
        <w:rPr>
          <w:bCs/>
          <w:sz w:val="28"/>
          <w:szCs w:val="28"/>
          <w:lang w:val="kk-KZ"/>
        </w:rPr>
      </w:pPr>
      <w:r w:rsidRPr="00C30909">
        <w:rPr>
          <w:bCs/>
          <w:sz w:val="28"/>
          <w:szCs w:val="28"/>
          <w:lang w:val="kk-KZ"/>
        </w:rPr>
        <w:t xml:space="preserve">When writing an abstract, the list is usually placed at the source of origin: first official documents (Constitution, codes, laws, etc.), then archival materials, if used, followed by a register of scientific papers. When you finish writing the work, you must enter the numeric page numbers. Numbering the title page and content of the abstract is not a prerequisite. Numbering begins with the introduction, i.e. Page 3. In </w:t>
      </w:r>
      <w:r w:rsidRPr="00C30909">
        <w:rPr>
          <w:bCs/>
          <w:sz w:val="28"/>
          <w:szCs w:val="28"/>
          <w:lang w:val="kk-KZ"/>
        </w:rPr>
        <w:lastRenderedPageBreak/>
        <w:t>general, the abstract materials should be presented in a concise and understandable form.</w:t>
      </w:r>
    </w:p>
    <w:p w:rsidR="00C30909" w:rsidRPr="00C30909" w:rsidRDefault="00C30909" w:rsidP="00C30909">
      <w:pPr>
        <w:jc w:val="both"/>
        <w:rPr>
          <w:bCs/>
          <w:sz w:val="28"/>
          <w:szCs w:val="28"/>
          <w:lang w:val="kk-KZ"/>
        </w:rPr>
      </w:pPr>
      <w:r w:rsidRPr="00C30909">
        <w:rPr>
          <w:bCs/>
          <w:sz w:val="28"/>
          <w:szCs w:val="28"/>
          <w:lang w:val="kk-KZ"/>
        </w:rPr>
        <w:t>The final part of the work becomes very important. Because it is in this section of the abstract that the student summarizes the overall conclusion of his research. Here it is noted which questions are considered in full, and which are considered in part. The scope of subsequent research of the student is determined. Therefore, it is necessary to indicate what problems have not been solved, what new or additional questions have been raised, and what answers have not found solutions for science.</w:t>
      </w:r>
    </w:p>
    <w:p w:rsidR="00C30909" w:rsidRPr="00C30909" w:rsidRDefault="00C30909" w:rsidP="00C30909">
      <w:pPr>
        <w:jc w:val="both"/>
        <w:rPr>
          <w:bCs/>
          <w:sz w:val="28"/>
          <w:szCs w:val="28"/>
          <w:lang w:val="kk-KZ"/>
        </w:rPr>
      </w:pPr>
      <w:r w:rsidRPr="00C30909">
        <w:rPr>
          <w:bCs/>
          <w:sz w:val="28"/>
          <w:szCs w:val="28"/>
          <w:lang w:val="kk-KZ"/>
        </w:rPr>
        <w:t>After writing the abstract, the student should carefully check the work for lexical and grammatical errors using a computer editor. This is because such errors can affect the overall price of the work. Depending on the level of performance of the work, the teacher can recommend the student to a scientific conference on the same topic.</w:t>
      </w:r>
    </w:p>
    <w:p w:rsidR="00C30909" w:rsidRPr="00C30909" w:rsidRDefault="00C30909" w:rsidP="00C30909">
      <w:pPr>
        <w:jc w:val="both"/>
        <w:rPr>
          <w:bCs/>
          <w:sz w:val="28"/>
          <w:szCs w:val="28"/>
          <w:lang w:val="kk-KZ"/>
        </w:rPr>
      </w:pPr>
      <w:r w:rsidRPr="00C30909">
        <w:rPr>
          <w:bCs/>
          <w:sz w:val="28"/>
          <w:szCs w:val="28"/>
          <w:lang w:val="kk-KZ"/>
        </w:rPr>
        <w:t>Summing up the above requirements, the stages of implementation of the abstract can be shown as follows:</w:t>
      </w:r>
    </w:p>
    <w:p w:rsidR="00C30909" w:rsidRPr="00C30909" w:rsidRDefault="00C30909" w:rsidP="00C30909">
      <w:pPr>
        <w:jc w:val="both"/>
        <w:rPr>
          <w:bCs/>
          <w:sz w:val="28"/>
          <w:szCs w:val="28"/>
          <w:lang w:val="kk-KZ"/>
        </w:rPr>
      </w:pPr>
      <w:r w:rsidRPr="00C30909">
        <w:rPr>
          <w:bCs/>
          <w:sz w:val="28"/>
          <w:szCs w:val="28"/>
          <w:lang w:val="kk-KZ"/>
        </w:rPr>
        <w:t>a) preparation (search for materials, literature on the topic and selection of necessary materials);</w:t>
      </w:r>
    </w:p>
    <w:p w:rsidR="00C30909" w:rsidRPr="00C30909" w:rsidRDefault="00C30909" w:rsidP="00C30909">
      <w:pPr>
        <w:jc w:val="both"/>
        <w:rPr>
          <w:bCs/>
          <w:sz w:val="28"/>
          <w:szCs w:val="28"/>
          <w:lang w:val="kk-KZ"/>
        </w:rPr>
      </w:pPr>
      <w:r w:rsidRPr="00C30909">
        <w:rPr>
          <w:bCs/>
          <w:sz w:val="28"/>
          <w:szCs w:val="28"/>
          <w:lang w:val="kk-KZ"/>
        </w:rPr>
        <w:t>B) performance (reading literature; recording what you read in the form of quotes, theses, synopses, annotations, etc.);</w:t>
      </w:r>
    </w:p>
    <w:p w:rsidR="00C30909" w:rsidRPr="00C30909" w:rsidRDefault="00C30909" w:rsidP="00C30909">
      <w:pPr>
        <w:jc w:val="both"/>
        <w:rPr>
          <w:bCs/>
          <w:sz w:val="28"/>
          <w:szCs w:val="28"/>
          <w:lang w:val="kk-KZ"/>
        </w:rPr>
      </w:pPr>
      <w:r w:rsidRPr="00C30909">
        <w:rPr>
          <w:bCs/>
          <w:sz w:val="28"/>
          <w:szCs w:val="28"/>
          <w:lang w:val="kk-KZ"/>
        </w:rPr>
        <w:t>C) Conclusion (processing the collected materials, writing an abstract, creating a list of references);</w:t>
      </w:r>
    </w:p>
    <w:p w:rsidR="00C30909" w:rsidRPr="00C30909" w:rsidRDefault="00C30909" w:rsidP="00C30909">
      <w:pPr>
        <w:jc w:val="both"/>
        <w:rPr>
          <w:bCs/>
          <w:sz w:val="28"/>
          <w:szCs w:val="28"/>
          <w:lang w:val="kk-KZ"/>
        </w:rPr>
      </w:pPr>
      <w:r w:rsidRPr="00C30909">
        <w:rPr>
          <w:bCs/>
          <w:sz w:val="28"/>
          <w:szCs w:val="28"/>
          <w:lang w:val="kk-KZ"/>
        </w:rPr>
        <w:t>D) design of the abstract (title page – the 1st page of the abstract, which consists of the title of the work, the name of the author who performed it, data on the upper (name of the educational institution and Department) and lower (City, Year) sides of the page; pages are numbered from the 3rd page to the end in Arabic numerals; titles in sections, subsections are numbered in Arabic numerals, for example: 1; 3.2; 1.4.1; the list of references and appendices are included in the general numbering).</w:t>
      </w:r>
    </w:p>
    <w:p w:rsidR="00C30909" w:rsidRPr="00C30909" w:rsidRDefault="00C30909" w:rsidP="00C30909">
      <w:pPr>
        <w:jc w:val="both"/>
        <w:rPr>
          <w:bCs/>
          <w:sz w:val="28"/>
          <w:szCs w:val="28"/>
          <w:lang w:val="kk-KZ"/>
        </w:rPr>
      </w:pPr>
      <w:r w:rsidRPr="00C30909">
        <w:rPr>
          <w:bCs/>
          <w:sz w:val="28"/>
          <w:szCs w:val="28"/>
          <w:lang w:val="kk-KZ"/>
        </w:rPr>
        <w:t>The composition of the abstract consists of the following sections::</w:t>
      </w:r>
    </w:p>
    <w:p w:rsidR="00C30909" w:rsidRPr="00C30909" w:rsidRDefault="00C30909" w:rsidP="00C30909">
      <w:pPr>
        <w:jc w:val="both"/>
        <w:rPr>
          <w:bCs/>
          <w:sz w:val="28"/>
          <w:szCs w:val="28"/>
          <w:lang w:val="kk-KZ"/>
        </w:rPr>
      </w:pPr>
      <w:r w:rsidRPr="00C30909">
        <w:rPr>
          <w:bCs/>
          <w:sz w:val="28"/>
          <w:szCs w:val="28"/>
          <w:lang w:val="kk-KZ"/>
        </w:rPr>
        <w:t>1) Introduction-1 or 1 and a half pages;</w:t>
      </w:r>
    </w:p>
    <w:p w:rsidR="00C30909" w:rsidRPr="00C30909" w:rsidRDefault="00C30909" w:rsidP="00C30909">
      <w:pPr>
        <w:jc w:val="both"/>
        <w:rPr>
          <w:bCs/>
          <w:sz w:val="28"/>
          <w:szCs w:val="28"/>
          <w:lang w:val="kk-KZ"/>
        </w:rPr>
      </w:pPr>
      <w:r w:rsidRPr="00C30909">
        <w:rPr>
          <w:bCs/>
          <w:sz w:val="28"/>
          <w:szCs w:val="28"/>
          <w:lang w:val="kk-KZ"/>
        </w:rPr>
        <w:t>2) the main part, i.e. the text content of the abstract.</w:t>
      </w:r>
    </w:p>
    <w:p w:rsidR="00C30909" w:rsidRPr="00C30909" w:rsidRDefault="00C30909" w:rsidP="00C30909">
      <w:pPr>
        <w:jc w:val="both"/>
        <w:rPr>
          <w:bCs/>
          <w:sz w:val="28"/>
          <w:szCs w:val="28"/>
          <w:lang w:val="kk-KZ"/>
        </w:rPr>
      </w:pPr>
      <w:r w:rsidRPr="00C30909">
        <w:rPr>
          <w:bCs/>
          <w:sz w:val="28"/>
          <w:szCs w:val="28"/>
          <w:lang w:val="kk-KZ"/>
        </w:rPr>
        <w:t>3) conclusion – reproduces the main theses of the work, the most important thoughts, consists of the author's conclusions, suggestions made in connection with the prospects of the problem of the topic of the abstract. Its volume is 1/20 of the total work, not exceeding the volume of the introduction.</w:t>
      </w:r>
    </w:p>
    <w:p w:rsidR="00C30909" w:rsidRPr="00C30909" w:rsidRDefault="00C30909" w:rsidP="00C30909">
      <w:pPr>
        <w:jc w:val="both"/>
        <w:rPr>
          <w:bCs/>
          <w:sz w:val="28"/>
          <w:szCs w:val="28"/>
          <w:lang w:val="kk-KZ"/>
        </w:rPr>
      </w:pPr>
      <w:r w:rsidRPr="00C30909">
        <w:rPr>
          <w:bCs/>
          <w:sz w:val="28"/>
          <w:szCs w:val="28"/>
          <w:lang w:val="kk-KZ"/>
        </w:rPr>
        <w:t>4) list of references;</w:t>
      </w:r>
    </w:p>
    <w:p w:rsidR="00C30909" w:rsidRPr="00C30909" w:rsidRDefault="00C30909" w:rsidP="00C30909">
      <w:pPr>
        <w:jc w:val="both"/>
        <w:rPr>
          <w:bCs/>
          <w:sz w:val="28"/>
          <w:szCs w:val="28"/>
          <w:lang w:val="kk-KZ"/>
        </w:rPr>
      </w:pPr>
      <w:r w:rsidRPr="00C30909">
        <w:rPr>
          <w:bCs/>
          <w:sz w:val="28"/>
          <w:szCs w:val="28"/>
          <w:lang w:val="kk-KZ"/>
        </w:rPr>
        <w:t>5) applications;</w:t>
      </w:r>
    </w:p>
    <w:p w:rsidR="00C30909" w:rsidRPr="00C30909" w:rsidRDefault="00C30909" w:rsidP="00C30909">
      <w:pPr>
        <w:jc w:val="both"/>
        <w:rPr>
          <w:bCs/>
          <w:sz w:val="28"/>
          <w:szCs w:val="28"/>
          <w:lang w:val="kk-KZ"/>
        </w:rPr>
      </w:pPr>
      <w:r w:rsidRPr="00C30909">
        <w:rPr>
          <w:bCs/>
          <w:sz w:val="28"/>
          <w:szCs w:val="28"/>
          <w:lang w:val="kk-KZ"/>
        </w:rPr>
        <w:t>6) indicators (links);</w:t>
      </w:r>
    </w:p>
    <w:p w:rsidR="00C30909" w:rsidRPr="00C30909" w:rsidRDefault="00C30909" w:rsidP="00C30909">
      <w:pPr>
        <w:jc w:val="both"/>
        <w:rPr>
          <w:bCs/>
          <w:sz w:val="28"/>
          <w:szCs w:val="28"/>
          <w:lang w:val="kk-KZ"/>
        </w:rPr>
      </w:pPr>
      <w:r w:rsidRPr="00C30909">
        <w:rPr>
          <w:bCs/>
          <w:sz w:val="28"/>
          <w:szCs w:val="28"/>
          <w:lang w:val="kk-KZ"/>
        </w:rPr>
        <w:t>7) review.</w:t>
      </w:r>
    </w:p>
    <w:p w:rsidR="00C30909" w:rsidRPr="00C30909" w:rsidRDefault="00C30909" w:rsidP="00C30909">
      <w:pPr>
        <w:jc w:val="both"/>
        <w:rPr>
          <w:bCs/>
          <w:sz w:val="28"/>
          <w:szCs w:val="28"/>
          <w:lang w:val="kk-KZ"/>
        </w:rPr>
      </w:pPr>
      <w:r w:rsidRPr="00C30909">
        <w:rPr>
          <w:bCs/>
          <w:sz w:val="28"/>
          <w:szCs w:val="28"/>
          <w:lang w:val="kk-KZ"/>
        </w:rPr>
        <w:t>Opposition of the abstract - (can be appointed from among students at the predetermined decision of the teacher) the pre-appointed opponent reads the literature and receives advice, he must know the subject of the Abstract no less than the student who wrote it. This will activate the work of the seminar and cause discussion. The time limit for speakers is set.</w:t>
      </w:r>
    </w:p>
    <w:p w:rsidR="00C30909" w:rsidRPr="00C30909" w:rsidRDefault="00C30909" w:rsidP="00C30909">
      <w:pPr>
        <w:jc w:val="both"/>
        <w:rPr>
          <w:bCs/>
          <w:sz w:val="28"/>
          <w:szCs w:val="28"/>
          <w:lang w:val="kk-KZ"/>
        </w:rPr>
      </w:pPr>
      <w:r w:rsidRPr="00C30909">
        <w:rPr>
          <w:bCs/>
          <w:sz w:val="28"/>
          <w:szCs w:val="28"/>
          <w:lang w:val="kk-KZ"/>
        </w:rPr>
        <w:t>A case study is an effective method for developing choice and decision-making skills. The purpose of the case study is to mobilize students to do the following:</w:t>
      </w:r>
    </w:p>
    <w:p w:rsidR="00C30909" w:rsidRPr="00C30909" w:rsidRDefault="00C30909" w:rsidP="00C30909">
      <w:pPr>
        <w:jc w:val="both"/>
        <w:rPr>
          <w:bCs/>
          <w:sz w:val="28"/>
          <w:szCs w:val="28"/>
          <w:lang w:val="kk-KZ"/>
        </w:rPr>
      </w:pPr>
      <w:r w:rsidRPr="00C30909">
        <w:rPr>
          <w:bCs/>
          <w:sz w:val="28"/>
          <w:szCs w:val="28"/>
          <w:lang w:val="kk-KZ"/>
        </w:rPr>
        <w:lastRenderedPageBreak/>
        <w:t>- analysis of any theoretical data and information;</w:t>
      </w:r>
    </w:p>
    <w:p w:rsidR="00C30909" w:rsidRPr="00C30909" w:rsidRDefault="00C30909" w:rsidP="00C30909">
      <w:pPr>
        <w:jc w:val="both"/>
        <w:rPr>
          <w:bCs/>
          <w:sz w:val="28"/>
          <w:szCs w:val="28"/>
          <w:lang w:val="kk-KZ"/>
        </w:rPr>
      </w:pPr>
      <w:r w:rsidRPr="00C30909">
        <w:rPr>
          <w:bCs/>
          <w:sz w:val="28"/>
          <w:szCs w:val="28"/>
          <w:lang w:val="kk-KZ"/>
        </w:rPr>
        <w:t>- identify the main problems;</w:t>
      </w:r>
    </w:p>
    <w:p w:rsidR="00C30909" w:rsidRPr="00C30909" w:rsidRDefault="00C30909" w:rsidP="00C30909">
      <w:pPr>
        <w:jc w:val="both"/>
        <w:rPr>
          <w:bCs/>
          <w:sz w:val="28"/>
          <w:szCs w:val="28"/>
          <w:lang w:val="kk-KZ"/>
        </w:rPr>
      </w:pPr>
      <w:r w:rsidRPr="00C30909">
        <w:rPr>
          <w:bCs/>
          <w:sz w:val="28"/>
          <w:szCs w:val="28"/>
          <w:lang w:val="kk-KZ"/>
        </w:rPr>
        <w:t>- find different ways to solve problems;</w:t>
      </w:r>
    </w:p>
    <w:p w:rsidR="00C30909" w:rsidRPr="00C30909" w:rsidRDefault="00C30909" w:rsidP="00C30909">
      <w:pPr>
        <w:jc w:val="both"/>
        <w:rPr>
          <w:bCs/>
          <w:sz w:val="28"/>
          <w:szCs w:val="28"/>
          <w:lang w:val="kk-KZ"/>
        </w:rPr>
      </w:pPr>
      <w:r w:rsidRPr="00C30909">
        <w:rPr>
          <w:bCs/>
          <w:sz w:val="28"/>
          <w:szCs w:val="28"/>
          <w:lang w:val="kk-KZ"/>
        </w:rPr>
        <w:t>- planning your actions.</w:t>
      </w:r>
    </w:p>
    <w:p w:rsidR="00A0255F" w:rsidRPr="00D0699A" w:rsidRDefault="00C30909" w:rsidP="00C30909">
      <w:pPr>
        <w:jc w:val="both"/>
        <w:rPr>
          <w:sz w:val="28"/>
          <w:szCs w:val="28"/>
          <w:lang w:val="kk-KZ"/>
        </w:rPr>
      </w:pPr>
      <w:r w:rsidRPr="00C30909">
        <w:rPr>
          <w:bCs/>
          <w:sz w:val="28"/>
          <w:szCs w:val="28"/>
          <w:lang w:val="kk-KZ"/>
        </w:rPr>
        <w:t>The case study complements the theoretical content of the discipline through a comprehensive consideration of practical materials. well, the portfolio is a collection of personal works and achievements of the student. In the portfolio, the student keeps samples of written work performed during the semester and summarizes the report on what he / she has learned at the end of the semester.</w:t>
      </w:r>
    </w:p>
    <w:p w:rsidR="00580AC6" w:rsidRPr="00A0255F" w:rsidRDefault="00580AC6">
      <w:pPr>
        <w:rPr>
          <w:lang w:val="kk-KZ"/>
        </w:rPr>
      </w:pPr>
    </w:p>
    <w:sectPr w:rsidR="00580AC6" w:rsidRPr="00A0255F" w:rsidSect="00FF66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Kz Times New Roman">
    <w:altName w:val="Times New Roman"/>
    <w:charset w:val="CC"/>
    <w:family w:val="roman"/>
    <w:pitch w:val="variable"/>
    <w:sig w:usb0="A0007AAF" w:usb1="4000387A" w:usb2="00000028"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B269A"/>
    <w:multiLevelType w:val="hybridMultilevel"/>
    <w:tmpl w:val="E3D05B00"/>
    <w:lvl w:ilvl="0" w:tplc="7C4CE6DA">
      <w:start w:val="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17460920"/>
    <w:multiLevelType w:val="hybridMultilevel"/>
    <w:tmpl w:val="01B4CDC2"/>
    <w:lvl w:ilvl="0" w:tplc="03B8FF66">
      <w:start w:val="1"/>
      <w:numFmt w:val="decimal"/>
      <w:lvlText w:val="%1."/>
      <w:lvlJc w:val="left"/>
      <w:pPr>
        <w:tabs>
          <w:tab w:val="num" w:pos="720"/>
        </w:tabs>
        <w:ind w:left="720" w:hanging="360"/>
      </w:pPr>
    </w:lvl>
    <w:lvl w:ilvl="1" w:tplc="98F694F8" w:tentative="1">
      <w:start w:val="1"/>
      <w:numFmt w:val="decimal"/>
      <w:lvlText w:val="%2."/>
      <w:lvlJc w:val="left"/>
      <w:pPr>
        <w:tabs>
          <w:tab w:val="num" w:pos="1440"/>
        </w:tabs>
        <w:ind w:left="1440" w:hanging="360"/>
      </w:pPr>
    </w:lvl>
    <w:lvl w:ilvl="2" w:tplc="6484B218" w:tentative="1">
      <w:start w:val="1"/>
      <w:numFmt w:val="decimal"/>
      <w:lvlText w:val="%3."/>
      <w:lvlJc w:val="left"/>
      <w:pPr>
        <w:tabs>
          <w:tab w:val="num" w:pos="2160"/>
        </w:tabs>
        <w:ind w:left="2160" w:hanging="360"/>
      </w:pPr>
    </w:lvl>
    <w:lvl w:ilvl="3" w:tplc="D57C6EBA" w:tentative="1">
      <w:start w:val="1"/>
      <w:numFmt w:val="decimal"/>
      <w:lvlText w:val="%4."/>
      <w:lvlJc w:val="left"/>
      <w:pPr>
        <w:tabs>
          <w:tab w:val="num" w:pos="2880"/>
        </w:tabs>
        <w:ind w:left="2880" w:hanging="360"/>
      </w:pPr>
    </w:lvl>
    <w:lvl w:ilvl="4" w:tplc="421CBECC" w:tentative="1">
      <w:start w:val="1"/>
      <w:numFmt w:val="decimal"/>
      <w:lvlText w:val="%5."/>
      <w:lvlJc w:val="left"/>
      <w:pPr>
        <w:tabs>
          <w:tab w:val="num" w:pos="3600"/>
        </w:tabs>
        <w:ind w:left="3600" w:hanging="360"/>
      </w:pPr>
    </w:lvl>
    <w:lvl w:ilvl="5" w:tplc="280CE118" w:tentative="1">
      <w:start w:val="1"/>
      <w:numFmt w:val="decimal"/>
      <w:lvlText w:val="%6."/>
      <w:lvlJc w:val="left"/>
      <w:pPr>
        <w:tabs>
          <w:tab w:val="num" w:pos="4320"/>
        </w:tabs>
        <w:ind w:left="4320" w:hanging="360"/>
      </w:pPr>
    </w:lvl>
    <w:lvl w:ilvl="6" w:tplc="042C6F9C" w:tentative="1">
      <w:start w:val="1"/>
      <w:numFmt w:val="decimal"/>
      <w:lvlText w:val="%7."/>
      <w:lvlJc w:val="left"/>
      <w:pPr>
        <w:tabs>
          <w:tab w:val="num" w:pos="5040"/>
        </w:tabs>
        <w:ind w:left="5040" w:hanging="360"/>
      </w:pPr>
    </w:lvl>
    <w:lvl w:ilvl="7" w:tplc="10969C98" w:tentative="1">
      <w:start w:val="1"/>
      <w:numFmt w:val="decimal"/>
      <w:lvlText w:val="%8."/>
      <w:lvlJc w:val="left"/>
      <w:pPr>
        <w:tabs>
          <w:tab w:val="num" w:pos="5760"/>
        </w:tabs>
        <w:ind w:left="5760" w:hanging="360"/>
      </w:pPr>
    </w:lvl>
    <w:lvl w:ilvl="8" w:tplc="F26E059E" w:tentative="1">
      <w:start w:val="1"/>
      <w:numFmt w:val="decimal"/>
      <w:lvlText w:val="%9."/>
      <w:lvlJc w:val="left"/>
      <w:pPr>
        <w:tabs>
          <w:tab w:val="num" w:pos="6480"/>
        </w:tabs>
        <w:ind w:left="6480" w:hanging="360"/>
      </w:pPr>
    </w:lvl>
  </w:abstractNum>
  <w:abstractNum w:abstractNumId="2" w15:restartNumberingAfterBreak="0">
    <w:nsid w:val="4AEC0388"/>
    <w:multiLevelType w:val="hybridMultilevel"/>
    <w:tmpl w:val="005869EC"/>
    <w:lvl w:ilvl="0" w:tplc="7E529ED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4CB21EC0"/>
    <w:multiLevelType w:val="hybridMultilevel"/>
    <w:tmpl w:val="7E3A190E"/>
    <w:lvl w:ilvl="0" w:tplc="9F9A3D48">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4" w15:restartNumberingAfterBreak="0">
    <w:nsid w:val="75994434"/>
    <w:multiLevelType w:val="hybridMultilevel"/>
    <w:tmpl w:val="60285846"/>
    <w:lvl w:ilvl="0" w:tplc="1E807830">
      <w:numFmt w:val="bullet"/>
      <w:lvlText w:val="-"/>
      <w:lvlJc w:val="left"/>
      <w:pPr>
        <w:ind w:left="1068" w:hanging="360"/>
      </w:pPr>
      <w:rPr>
        <w:rFonts w:ascii="Times New Roman" w:eastAsiaTheme="minorEastAsia"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ED9"/>
    <w:rsid w:val="00204FBC"/>
    <w:rsid w:val="003847F9"/>
    <w:rsid w:val="004D2ED9"/>
    <w:rsid w:val="00573DE0"/>
    <w:rsid w:val="00580AC6"/>
    <w:rsid w:val="006423D6"/>
    <w:rsid w:val="006F777C"/>
    <w:rsid w:val="00845A15"/>
    <w:rsid w:val="008845EA"/>
    <w:rsid w:val="00A0255F"/>
    <w:rsid w:val="00A31E58"/>
    <w:rsid w:val="00A4035B"/>
    <w:rsid w:val="00B15BDA"/>
    <w:rsid w:val="00C30909"/>
    <w:rsid w:val="00DA3BFF"/>
    <w:rsid w:val="00E63E87"/>
    <w:rsid w:val="00F54A2D"/>
    <w:rsid w:val="00FF66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5D9BFA-149B-4376-9962-925621EB0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255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55F"/>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7">
    <w:name w:val="heading 7"/>
    <w:basedOn w:val="a"/>
    <w:next w:val="a"/>
    <w:link w:val="70"/>
    <w:qFormat/>
    <w:rsid w:val="00A0255F"/>
    <w:pPr>
      <w:keepNext/>
      <w:ind w:firstLine="567"/>
      <w:jc w:val="center"/>
      <w:outlineLvl w:val="6"/>
    </w:pPr>
    <w:rPr>
      <w:rFonts w:ascii="Kz Times New Roman" w:hAnsi="Kz Times New Roman"/>
      <w:b/>
      <w:bCs/>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0255F"/>
    <w:rPr>
      <w:rFonts w:asciiTheme="majorHAnsi" w:eastAsiaTheme="majorEastAsia" w:hAnsiTheme="majorHAnsi" w:cstheme="majorBidi"/>
      <w:b/>
      <w:bCs/>
      <w:color w:val="365F91" w:themeColor="accent1" w:themeShade="BF"/>
      <w:sz w:val="28"/>
      <w:szCs w:val="28"/>
      <w:lang w:eastAsia="ru-RU"/>
    </w:rPr>
  </w:style>
  <w:style w:type="character" w:customStyle="1" w:styleId="70">
    <w:name w:val="Заголовок 7 Знак"/>
    <w:basedOn w:val="a0"/>
    <w:link w:val="7"/>
    <w:rsid w:val="00A0255F"/>
    <w:rPr>
      <w:rFonts w:ascii="Kz Times New Roman" w:eastAsia="Times New Roman" w:hAnsi="Kz Times New Roman" w:cs="Times New Roman"/>
      <w:b/>
      <w:bCs/>
      <w:sz w:val="24"/>
      <w:szCs w:val="24"/>
      <w:lang w:eastAsia="zh-CN"/>
    </w:rPr>
  </w:style>
  <w:style w:type="character" w:customStyle="1" w:styleId="apple-converted-space">
    <w:name w:val="apple-converted-space"/>
    <w:basedOn w:val="a0"/>
    <w:rsid w:val="00A0255F"/>
  </w:style>
  <w:style w:type="paragraph" w:styleId="a3">
    <w:name w:val="Normal (Web)"/>
    <w:basedOn w:val="a"/>
    <w:uiPriority w:val="99"/>
    <w:unhideWhenUsed/>
    <w:rsid w:val="00A0255F"/>
    <w:pPr>
      <w:spacing w:before="100" w:beforeAutospacing="1" w:after="100" w:afterAutospacing="1"/>
    </w:pPr>
    <w:rPr>
      <w:rFonts w:eastAsiaTheme="minorEastAsia"/>
    </w:rPr>
  </w:style>
  <w:style w:type="paragraph" w:styleId="a4">
    <w:name w:val="Body Text"/>
    <w:basedOn w:val="a"/>
    <w:link w:val="a5"/>
    <w:uiPriority w:val="99"/>
    <w:unhideWhenUsed/>
    <w:rsid w:val="00A0255F"/>
    <w:pPr>
      <w:spacing w:after="120" w:line="276" w:lineRule="auto"/>
    </w:pPr>
    <w:rPr>
      <w:rFonts w:ascii="Calibri" w:eastAsia="Calibri" w:hAnsi="Calibri"/>
      <w:sz w:val="22"/>
      <w:szCs w:val="22"/>
      <w:lang w:eastAsia="en-US"/>
    </w:rPr>
  </w:style>
  <w:style w:type="character" w:customStyle="1" w:styleId="a5">
    <w:name w:val="Основной текст Знак"/>
    <w:basedOn w:val="a0"/>
    <w:link w:val="a4"/>
    <w:uiPriority w:val="99"/>
    <w:rsid w:val="00A0255F"/>
    <w:rPr>
      <w:rFonts w:ascii="Calibri" w:eastAsia="Calibri" w:hAnsi="Calibri" w:cs="Times New Roman"/>
    </w:rPr>
  </w:style>
  <w:style w:type="paragraph" w:styleId="a6">
    <w:name w:val="List Paragraph"/>
    <w:basedOn w:val="a"/>
    <w:uiPriority w:val="34"/>
    <w:qFormat/>
    <w:rsid w:val="00A0255F"/>
    <w:pPr>
      <w:ind w:left="720"/>
      <w:contextualSpacing/>
    </w:pPr>
  </w:style>
  <w:style w:type="paragraph" w:styleId="a7">
    <w:name w:val="annotation text"/>
    <w:basedOn w:val="a"/>
    <w:link w:val="a8"/>
    <w:uiPriority w:val="99"/>
    <w:semiHidden/>
    <w:unhideWhenUsed/>
    <w:rsid w:val="00A0255F"/>
    <w:pPr>
      <w:spacing w:after="200"/>
    </w:pPr>
    <w:rPr>
      <w:rFonts w:asciiTheme="minorHAnsi" w:eastAsiaTheme="minorHAnsi" w:hAnsiTheme="minorHAnsi" w:cstheme="minorBidi"/>
      <w:sz w:val="20"/>
      <w:szCs w:val="20"/>
      <w:lang w:eastAsia="en-US"/>
    </w:rPr>
  </w:style>
  <w:style w:type="character" w:customStyle="1" w:styleId="a8">
    <w:name w:val="Текст примечания Знак"/>
    <w:basedOn w:val="a0"/>
    <w:link w:val="a7"/>
    <w:uiPriority w:val="99"/>
    <w:semiHidden/>
    <w:rsid w:val="00A0255F"/>
    <w:rPr>
      <w:sz w:val="20"/>
      <w:szCs w:val="20"/>
    </w:rPr>
  </w:style>
  <w:style w:type="paragraph" w:styleId="3">
    <w:name w:val="Body Text Indent 3"/>
    <w:basedOn w:val="a"/>
    <w:link w:val="30"/>
    <w:uiPriority w:val="99"/>
    <w:semiHidden/>
    <w:unhideWhenUsed/>
    <w:rsid w:val="00A0255F"/>
    <w:pPr>
      <w:spacing w:after="120"/>
      <w:ind w:left="283"/>
    </w:pPr>
    <w:rPr>
      <w:sz w:val="16"/>
      <w:szCs w:val="16"/>
    </w:rPr>
  </w:style>
  <w:style w:type="character" w:customStyle="1" w:styleId="30">
    <w:name w:val="Основной текст с отступом 3 Знак"/>
    <w:basedOn w:val="a0"/>
    <w:link w:val="3"/>
    <w:uiPriority w:val="99"/>
    <w:semiHidden/>
    <w:rsid w:val="00A0255F"/>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2901</Words>
  <Characters>16537</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2021-01-29T02:54:00Z</dcterms:created>
  <dcterms:modified xsi:type="dcterms:W3CDTF">2021-01-29T02:56:00Z</dcterms:modified>
</cp:coreProperties>
</file>